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0F221B" w14:textId="77777777" w:rsidR="00B936B3" w:rsidRPr="00AE3387" w:rsidRDefault="00B936B3" w:rsidP="00B936B3">
      <w:pPr>
        <w:pStyle w:val="Header"/>
        <w:spacing w:line="271" w:lineRule="auto"/>
        <w:rPr>
          <w:rFonts w:cstheme="minorHAnsi"/>
          <w:b/>
          <w:bCs/>
          <w:color w:val="C3001E"/>
          <w:sz w:val="32"/>
          <w:szCs w:val="32"/>
          <w:lang w:val="es-ES"/>
        </w:rPr>
      </w:pPr>
      <w:r w:rsidRPr="00AE3387">
        <w:rPr>
          <w:rFonts w:cstheme="minorHAnsi"/>
          <w:b/>
          <w:bCs/>
          <w:color w:val="C3001E"/>
          <w:sz w:val="32"/>
          <w:szCs w:val="32"/>
          <w:lang w:val="es-ES"/>
        </w:rPr>
        <w:t>NOTA DE PRENSA</w:t>
      </w:r>
    </w:p>
    <w:p w14:paraId="009C152B" w14:textId="77777777" w:rsidR="00B936B3" w:rsidRPr="0087440E" w:rsidRDefault="00B936B3" w:rsidP="00B936B3">
      <w:pPr>
        <w:spacing w:line="271" w:lineRule="auto"/>
        <w:rPr>
          <w:rFonts w:asciiTheme="minorHAnsi" w:hAnsiTheme="minorHAnsi" w:cstheme="minorHAnsi"/>
          <w:b/>
          <w:bCs/>
          <w:sz w:val="20"/>
          <w:szCs w:val="20"/>
          <w:lang w:val="es-ES"/>
        </w:rPr>
      </w:pPr>
    </w:p>
    <w:p w14:paraId="7EE4BE4D" w14:textId="77777777" w:rsidR="00B936B3" w:rsidRPr="0087440E" w:rsidRDefault="00B936B3" w:rsidP="00B936B3">
      <w:pPr>
        <w:spacing w:line="271" w:lineRule="auto"/>
        <w:rPr>
          <w:rFonts w:asciiTheme="minorHAnsi" w:hAnsiTheme="minorHAnsi" w:cstheme="minorHAnsi"/>
          <w:b/>
          <w:bCs/>
          <w:sz w:val="20"/>
          <w:szCs w:val="20"/>
          <w:lang w:val="es-ES"/>
        </w:rPr>
      </w:pPr>
    </w:p>
    <w:p w14:paraId="520BEC07" w14:textId="1BCADC39" w:rsidR="0068500E" w:rsidRPr="0068500E" w:rsidRDefault="009E55F4" w:rsidP="0068500E">
      <w:pPr>
        <w:rPr>
          <w:rFonts w:asciiTheme="majorHAnsi" w:eastAsiaTheme="minorEastAsia" w:hAnsiTheme="majorHAnsi" w:cstheme="majorHAnsi"/>
          <w:b/>
          <w:bCs/>
          <w:sz w:val="20"/>
          <w:szCs w:val="20"/>
          <w:lang w:val="es-ES" w:eastAsia="es-ES" w:bidi="es-ES"/>
        </w:rPr>
      </w:pPr>
      <w:r w:rsidRPr="009E55F4">
        <w:rPr>
          <w:rFonts w:cstheme="minorHAnsi"/>
          <w:b/>
          <w:bCs/>
          <w:sz w:val="20"/>
          <w:szCs w:val="20"/>
          <w:lang w:val="es-ES"/>
        </w:rPr>
        <w:t>Mex (Suiza)</w:t>
      </w:r>
      <w:r w:rsidR="00DF3D28">
        <w:rPr>
          <w:rFonts w:asciiTheme="minorHAnsi" w:hAnsiTheme="minorHAnsi" w:cstheme="minorHAnsi"/>
          <w:b/>
          <w:bCs/>
          <w:sz w:val="20"/>
          <w:szCs w:val="20"/>
          <w:lang w:val="es-ES"/>
        </w:rPr>
        <w:t xml:space="preserve">, </w:t>
      </w:r>
      <w:r w:rsidR="0068500E" w:rsidRPr="0068500E">
        <w:rPr>
          <w:rFonts w:asciiTheme="majorHAnsi" w:eastAsiaTheme="minorEastAsia" w:hAnsiTheme="majorHAnsi" w:cstheme="majorHAnsi"/>
          <w:b/>
          <w:bCs/>
          <w:sz w:val="20"/>
          <w:szCs w:val="20"/>
          <w:lang w:val="es-ES" w:eastAsia="es-ES" w:bidi="es-ES"/>
        </w:rPr>
        <w:t>13 de febrero de 2020</w:t>
      </w:r>
    </w:p>
    <w:p w14:paraId="2E6AA4B5" w14:textId="77777777" w:rsidR="0068500E" w:rsidRPr="0068500E" w:rsidRDefault="0068500E" w:rsidP="0068500E">
      <w:pPr>
        <w:rPr>
          <w:rFonts w:asciiTheme="majorHAnsi" w:eastAsiaTheme="minorEastAsia" w:hAnsiTheme="majorHAnsi" w:cstheme="majorHAnsi"/>
          <w:b/>
          <w:bCs/>
          <w:sz w:val="20"/>
          <w:szCs w:val="20"/>
          <w:lang w:val="es-ES" w:eastAsia="es-ES" w:bidi="es-ES"/>
        </w:rPr>
      </w:pPr>
    </w:p>
    <w:p w14:paraId="4C3D7744" w14:textId="77777777" w:rsidR="0068500E" w:rsidRPr="0068500E" w:rsidRDefault="0068500E" w:rsidP="0068500E">
      <w:pPr>
        <w:rPr>
          <w:rFonts w:asciiTheme="majorHAnsi" w:eastAsiaTheme="minorEastAsia" w:hAnsiTheme="majorHAnsi" w:cstheme="majorHAnsi"/>
          <w:b/>
          <w:bCs/>
          <w:sz w:val="20"/>
          <w:szCs w:val="20"/>
          <w:lang w:val="es-ES" w:eastAsia="es-ES" w:bidi="es-ES"/>
        </w:rPr>
      </w:pPr>
    </w:p>
    <w:p w14:paraId="6D15386D" w14:textId="77777777" w:rsidR="0068500E" w:rsidRPr="0068500E" w:rsidRDefault="0068500E" w:rsidP="0068500E">
      <w:pPr>
        <w:rPr>
          <w:rFonts w:asciiTheme="majorHAnsi" w:eastAsiaTheme="minorEastAsia" w:hAnsiTheme="majorHAnsi" w:cstheme="majorHAnsi"/>
          <w:b/>
          <w:bCs/>
          <w:sz w:val="20"/>
          <w:szCs w:val="20"/>
          <w:lang w:val="es-ES" w:eastAsia="es-ES" w:bidi="es-ES"/>
        </w:rPr>
      </w:pPr>
      <w:r w:rsidRPr="0068500E">
        <w:rPr>
          <w:rFonts w:asciiTheme="majorHAnsi" w:eastAsiaTheme="minorEastAsia" w:hAnsiTheme="majorHAnsi" w:cstheme="majorHAnsi"/>
          <w:b/>
          <w:bCs/>
          <w:sz w:val="20"/>
          <w:szCs w:val="20"/>
          <w:lang w:val="es-ES" w:eastAsia="es-ES" w:bidi="es-ES"/>
        </w:rPr>
        <w:t>BOBST y sus socios del sector presentan un proceso completo de impresión en la jornada de puertas abiertas en el nuevo Centro de Excelencia Flexo</w:t>
      </w:r>
    </w:p>
    <w:p w14:paraId="6222ADCC" w14:textId="77777777" w:rsidR="0068500E" w:rsidRPr="0068500E" w:rsidRDefault="0068500E" w:rsidP="0068500E">
      <w:pPr>
        <w:rPr>
          <w:rFonts w:asciiTheme="majorHAnsi" w:eastAsiaTheme="minorEastAsia" w:hAnsiTheme="majorHAnsi" w:cstheme="majorHAnsi"/>
          <w:b/>
          <w:bCs/>
          <w:sz w:val="20"/>
          <w:szCs w:val="20"/>
          <w:lang w:val="es-ES" w:eastAsia="es-ES" w:bidi="es-ES"/>
        </w:rPr>
      </w:pPr>
    </w:p>
    <w:p w14:paraId="67726338" w14:textId="77777777" w:rsidR="0068500E" w:rsidRPr="0068500E" w:rsidRDefault="0068500E" w:rsidP="0068500E">
      <w:pPr>
        <w:rPr>
          <w:rFonts w:asciiTheme="majorHAnsi" w:eastAsiaTheme="minorEastAsia" w:hAnsiTheme="majorHAnsi" w:cstheme="majorHAnsi"/>
          <w:sz w:val="20"/>
          <w:szCs w:val="20"/>
          <w:lang w:val="es-ES" w:eastAsia="es-ES" w:bidi="es-ES"/>
        </w:rPr>
      </w:pPr>
      <w:r w:rsidRPr="0068500E">
        <w:rPr>
          <w:rFonts w:asciiTheme="majorHAnsi" w:eastAsiaTheme="minorEastAsia" w:hAnsiTheme="majorHAnsi" w:cstheme="majorHAnsi"/>
          <w:sz w:val="20"/>
          <w:szCs w:val="20"/>
          <w:lang w:val="es-ES" w:eastAsia="es-ES" w:bidi="es-ES"/>
        </w:rPr>
        <w:t xml:space="preserve">BOBST celebró una jornada de puertas abiertas en su nuevo Centro de excelencia flexográfica en </w:t>
      </w:r>
      <w:proofErr w:type="spellStart"/>
      <w:r w:rsidRPr="0068500E">
        <w:rPr>
          <w:rFonts w:asciiTheme="majorHAnsi" w:eastAsiaTheme="minorEastAsia" w:hAnsiTheme="majorHAnsi" w:cstheme="majorHAnsi"/>
          <w:sz w:val="20"/>
          <w:szCs w:val="20"/>
          <w:lang w:val="es-ES" w:eastAsia="es-ES" w:bidi="es-ES"/>
        </w:rPr>
        <w:t>Bobst</w:t>
      </w:r>
      <w:proofErr w:type="spellEnd"/>
      <w:r w:rsidRPr="0068500E">
        <w:rPr>
          <w:rFonts w:asciiTheme="majorHAnsi" w:eastAsiaTheme="minorEastAsia" w:hAnsiTheme="majorHAnsi" w:cstheme="majorHAnsi"/>
          <w:sz w:val="20"/>
          <w:szCs w:val="20"/>
          <w:lang w:val="es-ES" w:eastAsia="es-ES" w:bidi="es-ES"/>
        </w:rPr>
        <w:t xml:space="preserve"> Bielefeld el 13 de febrero de 2020, dando a los asistentes la oportunidad de asistir al proceso flexográfico completo de principio a fin. El Centro de competencia de </w:t>
      </w:r>
      <w:proofErr w:type="spellStart"/>
      <w:r w:rsidRPr="0068500E">
        <w:rPr>
          <w:rFonts w:asciiTheme="majorHAnsi" w:eastAsiaTheme="minorEastAsia" w:hAnsiTheme="majorHAnsi" w:cstheme="majorHAnsi"/>
          <w:sz w:val="20"/>
          <w:szCs w:val="20"/>
          <w:lang w:val="es-ES" w:eastAsia="es-ES" w:bidi="es-ES"/>
        </w:rPr>
        <w:t>Bobst</w:t>
      </w:r>
      <w:proofErr w:type="spellEnd"/>
      <w:r w:rsidRPr="0068500E">
        <w:rPr>
          <w:rFonts w:asciiTheme="majorHAnsi" w:eastAsiaTheme="minorEastAsia" w:hAnsiTheme="majorHAnsi" w:cstheme="majorHAnsi"/>
          <w:sz w:val="20"/>
          <w:szCs w:val="20"/>
          <w:lang w:val="es-ES" w:eastAsia="es-ES" w:bidi="es-ES"/>
        </w:rPr>
        <w:t xml:space="preserve"> Bielefeld se ha ampliado para incluir una sala de </w:t>
      </w:r>
      <w:proofErr w:type="spellStart"/>
      <w:r w:rsidRPr="0068500E">
        <w:rPr>
          <w:rFonts w:asciiTheme="majorHAnsi" w:eastAsiaTheme="minorEastAsia" w:hAnsiTheme="majorHAnsi" w:cstheme="majorHAnsi"/>
          <w:sz w:val="20"/>
          <w:szCs w:val="20"/>
          <w:lang w:val="es-ES" w:eastAsia="es-ES" w:bidi="es-ES"/>
        </w:rPr>
        <w:t>preprensa</w:t>
      </w:r>
      <w:proofErr w:type="spellEnd"/>
      <w:r w:rsidRPr="0068500E">
        <w:rPr>
          <w:rFonts w:asciiTheme="majorHAnsi" w:eastAsiaTheme="minorEastAsia" w:hAnsiTheme="majorHAnsi" w:cstheme="majorHAnsi"/>
          <w:sz w:val="20"/>
          <w:szCs w:val="20"/>
          <w:lang w:val="es-ES" w:eastAsia="es-ES" w:bidi="es-ES"/>
        </w:rPr>
        <w:t xml:space="preserve">, de modo que ahora es un Centro de excelencia muy completo para el proceso flexográfico, especialmente para la gama de colores extendida (ECG) para impresoras flexográficas de tambor central. El Centro cuenta con un sistema de «colaboración abierta», y eso implica la presencia de los valiosos socios de BOBST del sector, garantizando así la integración de todos los elementos que se combinan para dar lugar a un proceso impecable de principio a fin. </w:t>
      </w:r>
    </w:p>
    <w:p w14:paraId="2A553BB4" w14:textId="77777777" w:rsidR="0068500E" w:rsidRPr="0068500E" w:rsidRDefault="0068500E" w:rsidP="0068500E">
      <w:pPr>
        <w:rPr>
          <w:rFonts w:asciiTheme="majorHAnsi" w:eastAsiaTheme="minorEastAsia" w:hAnsiTheme="majorHAnsi" w:cstheme="majorHAnsi"/>
          <w:sz w:val="20"/>
          <w:szCs w:val="20"/>
          <w:lang w:val="es-ES" w:eastAsia="es-ES" w:bidi="es-ES"/>
        </w:rPr>
      </w:pPr>
    </w:p>
    <w:p w14:paraId="22E0327F" w14:textId="77777777" w:rsidR="0068500E" w:rsidRPr="0068500E" w:rsidRDefault="0068500E" w:rsidP="0068500E">
      <w:pPr>
        <w:rPr>
          <w:rFonts w:asciiTheme="majorHAnsi" w:eastAsiaTheme="minorEastAsia" w:hAnsiTheme="majorHAnsi" w:cstheme="majorHAnsi"/>
          <w:sz w:val="20"/>
          <w:szCs w:val="20"/>
          <w:lang w:val="es-ES" w:eastAsia="es-ES" w:bidi="es-ES"/>
        </w:rPr>
      </w:pPr>
      <w:r w:rsidRPr="0068500E">
        <w:rPr>
          <w:rFonts w:asciiTheme="majorHAnsi" w:eastAsiaTheme="minorEastAsia" w:hAnsiTheme="majorHAnsi" w:cstheme="majorHAnsi"/>
          <w:sz w:val="20"/>
          <w:szCs w:val="20"/>
          <w:lang w:val="es-ES" w:eastAsia="es-ES" w:bidi="es-ES"/>
        </w:rPr>
        <w:t>«</w:t>
      </w:r>
      <w:proofErr w:type="spellStart"/>
      <w:r w:rsidRPr="0068500E">
        <w:rPr>
          <w:rFonts w:asciiTheme="majorHAnsi" w:eastAsiaTheme="minorEastAsia" w:hAnsiTheme="majorHAnsi" w:cstheme="majorHAnsi"/>
          <w:sz w:val="20"/>
          <w:szCs w:val="20"/>
          <w:lang w:val="es-ES" w:eastAsia="es-ES" w:bidi="es-ES"/>
        </w:rPr>
        <w:t>Bobst</w:t>
      </w:r>
      <w:proofErr w:type="spellEnd"/>
      <w:r w:rsidRPr="0068500E">
        <w:rPr>
          <w:rFonts w:asciiTheme="majorHAnsi" w:eastAsiaTheme="minorEastAsia" w:hAnsiTheme="majorHAnsi" w:cstheme="majorHAnsi"/>
          <w:sz w:val="20"/>
          <w:szCs w:val="20"/>
          <w:lang w:val="es-ES" w:eastAsia="es-ES" w:bidi="es-ES"/>
        </w:rPr>
        <w:t xml:space="preserve"> Bielefeld es ahora el Centro de Excelencia más avanzado», declaró </w:t>
      </w:r>
      <w:r w:rsidRPr="00616076">
        <w:rPr>
          <w:rFonts w:asciiTheme="majorHAnsi" w:eastAsiaTheme="minorEastAsia" w:hAnsiTheme="majorHAnsi" w:cstheme="majorHAnsi"/>
          <w:sz w:val="20"/>
          <w:szCs w:val="20"/>
          <w:lang w:val="es-ES" w:eastAsia="es-ES" w:bidi="es-ES"/>
        </w:rPr>
        <w:t xml:space="preserve">Mark </w:t>
      </w:r>
      <w:proofErr w:type="spellStart"/>
      <w:r w:rsidRPr="00616076">
        <w:rPr>
          <w:rFonts w:asciiTheme="majorHAnsi" w:eastAsiaTheme="minorEastAsia" w:hAnsiTheme="majorHAnsi" w:cstheme="majorHAnsi"/>
          <w:sz w:val="20"/>
          <w:szCs w:val="20"/>
          <w:lang w:val="es-ES" w:eastAsia="es-ES" w:bidi="es-ES"/>
        </w:rPr>
        <w:t>McInulty</w:t>
      </w:r>
      <w:proofErr w:type="spellEnd"/>
      <w:r w:rsidRPr="00616076">
        <w:rPr>
          <w:rFonts w:asciiTheme="majorHAnsi" w:eastAsiaTheme="minorEastAsia" w:hAnsiTheme="majorHAnsi" w:cstheme="majorHAnsi"/>
          <w:sz w:val="20"/>
          <w:szCs w:val="20"/>
          <w:lang w:val="es-ES" w:eastAsia="es-ES" w:bidi="es-ES"/>
        </w:rPr>
        <w:t xml:space="preserve">, director general de </w:t>
      </w:r>
      <w:proofErr w:type="spellStart"/>
      <w:r w:rsidRPr="00616076">
        <w:rPr>
          <w:rFonts w:asciiTheme="majorHAnsi" w:eastAsiaTheme="minorEastAsia" w:hAnsiTheme="majorHAnsi" w:cstheme="majorHAnsi"/>
          <w:sz w:val="20"/>
          <w:szCs w:val="20"/>
          <w:lang w:val="es-ES" w:eastAsia="es-ES" w:bidi="es-ES"/>
        </w:rPr>
        <w:t>Bobst</w:t>
      </w:r>
      <w:proofErr w:type="spellEnd"/>
      <w:r w:rsidRPr="00616076">
        <w:rPr>
          <w:rFonts w:asciiTheme="majorHAnsi" w:eastAsiaTheme="minorEastAsia" w:hAnsiTheme="majorHAnsi" w:cstheme="majorHAnsi"/>
          <w:sz w:val="20"/>
          <w:szCs w:val="20"/>
          <w:lang w:val="es-ES" w:eastAsia="es-ES" w:bidi="es-ES"/>
        </w:rPr>
        <w:t xml:space="preserve"> Bielefeld. </w:t>
      </w:r>
      <w:r w:rsidRPr="0068500E">
        <w:rPr>
          <w:rFonts w:asciiTheme="majorHAnsi" w:eastAsiaTheme="minorEastAsia" w:hAnsiTheme="majorHAnsi" w:cstheme="majorHAnsi"/>
          <w:sz w:val="20"/>
          <w:szCs w:val="20"/>
          <w:lang w:val="es-ES" w:eastAsia="es-ES" w:bidi="es-ES"/>
        </w:rPr>
        <w:t>«Constituye una central muy valiosa para el ensayo y el desarrollo continuo del proceso ECG para BOBST y los proveedores del sector en nuestro sistema de cooperación abierta. El Centro ayuda a nuestros clientes de impresión flexo de tambor central a maximizar las ventajas derivadas de la implementación del proceso ECG».</w:t>
      </w:r>
    </w:p>
    <w:p w14:paraId="0DFDFE44" w14:textId="77777777" w:rsidR="0068500E" w:rsidRPr="0068500E" w:rsidRDefault="0068500E" w:rsidP="0068500E">
      <w:pPr>
        <w:rPr>
          <w:rFonts w:asciiTheme="majorHAnsi" w:eastAsiaTheme="minorEastAsia" w:hAnsiTheme="majorHAnsi" w:cstheme="majorHAnsi"/>
          <w:sz w:val="20"/>
          <w:szCs w:val="20"/>
          <w:lang w:val="es-ES" w:eastAsia="es-ES" w:bidi="es-ES"/>
        </w:rPr>
      </w:pPr>
    </w:p>
    <w:p w14:paraId="64103F28" w14:textId="77777777" w:rsidR="0068500E" w:rsidRPr="0068500E" w:rsidRDefault="0068500E" w:rsidP="0068500E">
      <w:pPr>
        <w:rPr>
          <w:rFonts w:asciiTheme="majorHAnsi" w:eastAsiaTheme="minorEastAsia" w:hAnsiTheme="majorHAnsi" w:cstheme="majorHAnsi"/>
          <w:sz w:val="20"/>
          <w:szCs w:val="20"/>
          <w:lang w:val="es-ES" w:eastAsia="es-ES" w:bidi="es-ES"/>
        </w:rPr>
      </w:pPr>
      <w:r w:rsidRPr="0068500E">
        <w:rPr>
          <w:rFonts w:asciiTheme="majorHAnsi" w:eastAsiaTheme="minorEastAsia" w:hAnsiTheme="majorHAnsi" w:cstheme="majorHAnsi"/>
          <w:sz w:val="20"/>
          <w:szCs w:val="20"/>
          <w:lang w:val="es-ES" w:eastAsia="es-ES" w:bidi="es-ES"/>
        </w:rPr>
        <w:t xml:space="preserve">El uso de ECG está creciendo a un ritmo constante. Este proceso utiliza tres colores de tinta adicionales —naranja, verde y violeta (OGV, por sus siglas en inglés) — sobre los colores convencionales cian, magenta, amarillo y negro (CMYK), consiguiendo así reproducir más del 90 % de la gama Pantone en comparación con aprox. el 60 % que se obtenía anteriormente. Para un convertidor, su adopción entraña un gran ahorro de tiempo y dinero: </w:t>
      </w:r>
      <w:r w:rsidRPr="0068500E">
        <w:rPr>
          <w:rFonts w:asciiTheme="majorHAnsi" w:eastAsia="SimSun" w:hAnsiTheme="majorHAnsi" w:cstheme="majorHAnsi"/>
          <w:sz w:val="20"/>
          <w:szCs w:val="20"/>
          <w:lang w:val="es-ES" w:eastAsia="es-ES" w:bidi="es-ES"/>
        </w:rPr>
        <w:t xml:space="preserve">ya no es necesario hacer el cambio de tintas ni los consiguientes lavados de las estaciones de impresión, ya no hace falta un gran inventario de tintas para guardar tintas directas, ya no se pierde tiempo mezclando tintas y se garantiza la consistencia cromática para trabajos realizados con mucha diferencia de tiempo o en distintos lugares del mundo. </w:t>
      </w:r>
      <w:r w:rsidRPr="0068500E">
        <w:rPr>
          <w:rFonts w:asciiTheme="majorHAnsi" w:eastAsiaTheme="minorEastAsia" w:hAnsiTheme="majorHAnsi" w:cstheme="majorHAnsi"/>
          <w:sz w:val="20"/>
          <w:szCs w:val="20"/>
          <w:lang w:val="es-ES" w:eastAsia="es-ES" w:bidi="es-ES"/>
        </w:rPr>
        <w:t xml:space="preserve">  </w:t>
      </w:r>
    </w:p>
    <w:p w14:paraId="5E53D42C" w14:textId="77777777" w:rsidR="0068500E" w:rsidRPr="0068500E" w:rsidRDefault="0068500E" w:rsidP="0068500E">
      <w:pPr>
        <w:rPr>
          <w:rFonts w:asciiTheme="majorHAnsi" w:eastAsiaTheme="minorEastAsia" w:hAnsiTheme="majorHAnsi" w:cstheme="majorHAnsi"/>
          <w:sz w:val="20"/>
          <w:szCs w:val="20"/>
          <w:lang w:val="es-ES" w:eastAsia="es-ES" w:bidi="es-ES"/>
        </w:rPr>
      </w:pPr>
    </w:p>
    <w:p w14:paraId="50FF7260" w14:textId="77777777" w:rsidR="0068500E" w:rsidRPr="0068500E" w:rsidRDefault="0068500E" w:rsidP="0068500E">
      <w:pPr>
        <w:rPr>
          <w:rFonts w:asciiTheme="majorHAnsi" w:eastAsiaTheme="minorEastAsia" w:hAnsiTheme="majorHAnsi" w:cstheme="majorHAnsi"/>
          <w:sz w:val="20"/>
          <w:szCs w:val="20"/>
          <w:lang w:val="es-ES" w:eastAsia="es-ES" w:bidi="es-ES"/>
        </w:rPr>
      </w:pPr>
      <w:r w:rsidRPr="0068500E">
        <w:rPr>
          <w:rFonts w:asciiTheme="majorHAnsi" w:eastAsiaTheme="minorEastAsia" w:hAnsiTheme="majorHAnsi" w:cstheme="majorHAnsi"/>
          <w:sz w:val="20"/>
          <w:szCs w:val="20"/>
          <w:lang w:val="es-ES" w:eastAsia="es-ES" w:bidi="es-ES"/>
        </w:rPr>
        <w:t>Estos fueron los equipos de BOBST que se exhibieron en la jornada de puertas abiertas:</w:t>
      </w:r>
    </w:p>
    <w:p w14:paraId="72D3B745" w14:textId="77777777" w:rsidR="0068500E" w:rsidRPr="0068500E" w:rsidRDefault="0068500E" w:rsidP="0068500E">
      <w:pPr>
        <w:rPr>
          <w:rFonts w:asciiTheme="majorHAnsi" w:eastAsiaTheme="minorEastAsia" w:hAnsiTheme="majorHAnsi" w:cstheme="majorHAnsi"/>
          <w:sz w:val="20"/>
          <w:szCs w:val="20"/>
          <w:lang w:val="es-ES" w:eastAsia="es-ES" w:bidi="es-ES"/>
        </w:rPr>
      </w:pPr>
    </w:p>
    <w:p w14:paraId="3F2ACF92" w14:textId="77777777" w:rsidR="0068500E" w:rsidRPr="0068500E" w:rsidRDefault="0068500E" w:rsidP="0068500E">
      <w:pPr>
        <w:numPr>
          <w:ilvl w:val="0"/>
          <w:numId w:val="11"/>
        </w:numPr>
        <w:spacing w:after="160"/>
        <w:contextualSpacing/>
        <w:rPr>
          <w:rFonts w:asciiTheme="majorHAnsi" w:eastAsiaTheme="minorEastAsia" w:hAnsiTheme="majorHAnsi" w:cstheme="majorHAnsi"/>
          <w:sz w:val="20"/>
          <w:szCs w:val="20"/>
          <w:lang w:val="es-ES" w:eastAsia="es-ES" w:bidi="es-ES"/>
        </w:rPr>
      </w:pPr>
      <w:r w:rsidRPr="0068500E">
        <w:rPr>
          <w:rFonts w:asciiTheme="majorHAnsi" w:eastAsiaTheme="minorEastAsia" w:hAnsiTheme="majorHAnsi" w:cstheme="majorHAnsi"/>
          <w:b/>
          <w:bCs/>
          <w:sz w:val="20"/>
          <w:szCs w:val="20"/>
          <w:lang w:val="es-ES" w:eastAsia="es-ES" w:bidi="es-ES"/>
        </w:rPr>
        <w:t>VISION CI:</w:t>
      </w:r>
      <w:r w:rsidRPr="0068500E">
        <w:rPr>
          <w:rFonts w:asciiTheme="majorHAnsi" w:eastAsiaTheme="minorEastAsia" w:hAnsiTheme="majorHAnsi" w:cstheme="majorHAnsi"/>
          <w:sz w:val="20"/>
          <w:szCs w:val="20"/>
          <w:lang w:val="es-ES" w:eastAsia="es-ES" w:bidi="es-ES"/>
        </w:rPr>
        <w:t xml:space="preserve"> esta impresora flexo, lanzada en octubre de 2019, </w:t>
      </w:r>
      <w:r w:rsidRPr="0068500E">
        <w:rPr>
          <w:rFonts w:asciiTheme="minorHAnsi" w:eastAsiaTheme="minorEastAsia" w:hAnsiTheme="minorHAnsi" w:cstheme="minorBidi"/>
          <w:sz w:val="19"/>
          <w:szCs w:val="22"/>
          <w:lang w:val="es-ES" w:eastAsia="es-ES" w:bidi="es-ES"/>
        </w:rPr>
        <w:t>ofrece el mejor rendimiento de su categoría.</w:t>
      </w:r>
      <w:r w:rsidRPr="0068500E">
        <w:rPr>
          <w:rFonts w:asciiTheme="majorHAnsi" w:eastAsiaTheme="minorEastAsia" w:hAnsiTheme="majorHAnsi" w:cstheme="majorHAnsi"/>
          <w:sz w:val="20"/>
          <w:szCs w:val="20"/>
          <w:lang w:val="es-ES" w:eastAsia="es-ES" w:bidi="es-ES"/>
        </w:rPr>
        <w:t xml:space="preserve"> Rápida y fácil de configurar y cambiar, presenta innovaciones técnicas, automatización y unas tecnologías inteligentes exclusivas que garantizan la coherencia de un proceso repetible con impresión con tintas a base de agua o de disolventes, un desperdicio mínimo y una fabricación sencilla para todas las longitudes de tiradas, en una gran variedad de sustratos.</w:t>
      </w:r>
    </w:p>
    <w:p w14:paraId="6869F777" w14:textId="77777777" w:rsidR="0068500E" w:rsidRPr="0068500E" w:rsidRDefault="0068500E" w:rsidP="0068500E">
      <w:pPr>
        <w:numPr>
          <w:ilvl w:val="0"/>
          <w:numId w:val="11"/>
        </w:numPr>
        <w:spacing w:after="160"/>
        <w:contextualSpacing/>
        <w:rPr>
          <w:rFonts w:asciiTheme="majorHAnsi" w:eastAsiaTheme="minorEastAsia" w:hAnsiTheme="majorHAnsi" w:cstheme="majorHAnsi"/>
          <w:sz w:val="20"/>
          <w:szCs w:val="20"/>
          <w:lang w:val="es-ES" w:eastAsia="es-ES" w:bidi="es-ES"/>
        </w:rPr>
      </w:pPr>
      <w:r w:rsidRPr="0068500E">
        <w:rPr>
          <w:rFonts w:asciiTheme="majorHAnsi" w:eastAsiaTheme="minorEastAsia" w:hAnsiTheme="majorHAnsi" w:cstheme="majorHAnsi"/>
          <w:b/>
          <w:bCs/>
          <w:sz w:val="20"/>
          <w:szCs w:val="20"/>
          <w:lang w:val="es-ES" w:eastAsia="es-ES" w:bidi="es-ES"/>
        </w:rPr>
        <w:t>EXPERT CI:</w:t>
      </w:r>
      <w:r w:rsidRPr="0068500E">
        <w:rPr>
          <w:rFonts w:asciiTheme="majorHAnsi" w:eastAsiaTheme="minorEastAsia" w:hAnsiTheme="majorHAnsi" w:cstheme="majorHAnsi"/>
          <w:sz w:val="20"/>
          <w:szCs w:val="20"/>
          <w:lang w:val="es-ES" w:eastAsia="es-ES" w:bidi="es-ES"/>
        </w:rPr>
        <w:t xml:space="preserve"> una impresora con funciones innovadoras que contribuye a maximizar la consistencia del proceso flexográfico con tambor central, por lo que resulta perfecta para los requisitos de los procesos de impresión ECG en 7 colores. Ofrece resultados de impresión estables y controlados y una productividad excepcional con tintas a base de disolventes y a base de agua. Los asistentes tuvieron la ocasión de ver la EXPERT CI imprimir bolsas flexibles </w:t>
      </w:r>
      <w:r w:rsidRPr="0068500E">
        <w:rPr>
          <w:rFonts w:asciiTheme="majorHAnsi" w:eastAsiaTheme="minorEastAsia" w:hAnsiTheme="majorHAnsi" w:cstheme="majorHAnsi"/>
          <w:sz w:val="20"/>
          <w:szCs w:val="20"/>
          <w:lang w:val="es-ES" w:eastAsia="es-ES" w:bidi="es-ES"/>
        </w:rPr>
        <w:lastRenderedPageBreak/>
        <w:t xml:space="preserve">sostenibles hechas de nuevos laminados de un solo material y alta barrera, que se presentaron por primera vez en K 2019. </w:t>
      </w:r>
    </w:p>
    <w:p w14:paraId="444791DB" w14:textId="77777777" w:rsidR="0068500E" w:rsidRPr="0068500E" w:rsidRDefault="0068500E" w:rsidP="0068500E">
      <w:pPr>
        <w:numPr>
          <w:ilvl w:val="0"/>
          <w:numId w:val="11"/>
        </w:numPr>
        <w:spacing w:after="160"/>
        <w:contextualSpacing/>
        <w:rPr>
          <w:rFonts w:asciiTheme="majorHAnsi" w:eastAsiaTheme="minorEastAsia" w:hAnsiTheme="majorHAnsi" w:cstheme="majorHAnsi"/>
          <w:sz w:val="20"/>
          <w:szCs w:val="20"/>
          <w:lang w:val="es-ES" w:eastAsia="es-ES" w:bidi="es-ES"/>
        </w:rPr>
      </w:pPr>
      <w:r w:rsidRPr="0068500E">
        <w:rPr>
          <w:rFonts w:asciiTheme="majorHAnsi" w:eastAsiaTheme="minorEastAsia" w:hAnsiTheme="majorHAnsi" w:cstheme="majorHAnsi"/>
          <w:b/>
          <w:bCs/>
          <w:sz w:val="20"/>
          <w:szCs w:val="20"/>
          <w:lang w:val="es-ES" w:eastAsia="es-ES" w:bidi="es-ES"/>
        </w:rPr>
        <w:t>La Mesa de inspección digital:</w:t>
      </w:r>
      <w:r w:rsidRPr="0068500E">
        <w:rPr>
          <w:rFonts w:asciiTheme="minorHAnsi" w:eastAsiaTheme="minorEastAsia" w:hAnsiTheme="minorHAnsi" w:cstheme="minorBidi"/>
          <w:sz w:val="19"/>
          <w:szCs w:val="22"/>
          <w:lang w:val="es-ES" w:eastAsia="es-ES" w:bidi="es-ES"/>
        </w:rPr>
        <w:t xml:space="preserve"> </w:t>
      </w:r>
      <w:r w:rsidRPr="0068500E">
        <w:rPr>
          <w:rFonts w:asciiTheme="majorHAnsi" w:eastAsiaTheme="minorEastAsia" w:hAnsiTheme="majorHAnsi" w:cstheme="majorHAnsi"/>
          <w:sz w:val="20"/>
          <w:szCs w:val="20"/>
          <w:lang w:val="es-ES" w:eastAsia="es-ES" w:bidi="es-ES"/>
        </w:rPr>
        <w:t>una innovadora tecnología de control de la calidad que incorpora la proyección digital con fines de comprobación, pero además ofrece representaciones visuales en tiempo real para igualar el producto con el archivo digital.</w:t>
      </w:r>
    </w:p>
    <w:p w14:paraId="08B3618B" w14:textId="77777777" w:rsidR="0068500E" w:rsidRDefault="0068500E" w:rsidP="0068500E">
      <w:pPr>
        <w:numPr>
          <w:ilvl w:val="0"/>
          <w:numId w:val="11"/>
        </w:numPr>
        <w:spacing w:after="160"/>
        <w:contextualSpacing/>
        <w:rPr>
          <w:rFonts w:asciiTheme="majorHAnsi" w:eastAsiaTheme="minorEastAsia" w:hAnsiTheme="majorHAnsi" w:cstheme="majorHAnsi"/>
          <w:sz w:val="20"/>
          <w:szCs w:val="20"/>
          <w:lang w:val="es-ES" w:eastAsia="es-ES" w:bidi="es-ES"/>
        </w:rPr>
      </w:pPr>
      <w:r w:rsidRPr="0068500E">
        <w:rPr>
          <w:rFonts w:asciiTheme="majorHAnsi" w:eastAsiaTheme="minorEastAsia" w:hAnsiTheme="majorHAnsi" w:cstheme="majorHAnsi"/>
          <w:b/>
          <w:bCs/>
          <w:sz w:val="20"/>
          <w:szCs w:val="20"/>
          <w:lang w:val="es-ES" w:eastAsia="es-ES" w:bidi="es-ES"/>
        </w:rPr>
        <w:t>E-</w:t>
      </w:r>
      <w:proofErr w:type="spellStart"/>
      <w:r w:rsidRPr="0068500E">
        <w:rPr>
          <w:rFonts w:asciiTheme="majorHAnsi" w:eastAsiaTheme="minorEastAsia" w:hAnsiTheme="majorHAnsi" w:cstheme="majorHAnsi"/>
          <w:b/>
          <w:bCs/>
          <w:sz w:val="20"/>
          <w:szCs w:val="20"/>
          <w:lang w:val="es-ES" w:eastAsia="es-ES" w:bidi="es-ES"/>
        </w:rPr>
        <w:t>services</w:t>
      </w:r>
      <w:proofErr w:type="spellEnd"/>
      <w:r w:rsidRPr="0068500E">
        <w:rPr>
          <w:rFonts w:asciiTheme="majorHAnsi" w:eastAsiaTheme="minorEastAsia" w:hAnsiTheme="majorHAnsi" w:cstheme="majorHAnsi"/>
          <w:b/>
          <w:bCs/>
          <w:sz w:val="20"/>
          <w:szCs w:val="20"/>
          <w:lang w:val="es-ES" w:eastAsia="es-ES" w:bidi="es-ES"/>
        </w:rPr>
        <w:t>:</w:t>
      </w:r>
      <w:r w:rsidRPr="0068500E">
        <w:rPr>
          <w:rFonts w:asciiTheme="minorHAnsi" w:eastAsiaTheme="minorEastAsia" w:hAnsiTheme="minorHAnsi" w:cstheme="minorBidi"/>
          <w:sz w:val="19"/>
          <w:szCs w:val="22"/>
          <w:lang w:val="es-ES" w:eastAsia="es-ES" w:bidi="es-ES"/>
        </w:rPr>
        <w:t xml:space="preserve"> </w:t>
      </w:r>
      <w:r w:rsidRPr="0068500E">
        <w:rPr>
          <w:rFonts w:asciiTheme="majorHAnsi" w:eastAsiaTheme="minorEastAsia" w:hAnsiTheme="majorHAnsi" w:cstheme="majorHAnsi"/>
          <w:sz w:val="20"/>
          <w:szCs w:val="20"/>
          <w:lang w:val="es-ES" w:eastAsia="es-ES" w:bidi="es-ES"/>
        </w:rPr>
        <w:t xml:space="preserve">las máquinas de primera categoría merecen servicios de primera categoría. Los asistentes vieron algunas soluciones del equipo de servicios de BOBST, que ayudan a los convertidores a optimizar su productividad y calidad, a la vez que reducen los tiempos de inactividad y el impacto ambiental. </w:t>
      </w:r>
    </w:p>
    <w:p w14:paraId="43CDA58E" w14:textId="77777777" w:rsidR="009E55F4" w:rsidRPr="0068500E" w:rsidRDefault="009E55F4" w:rsidP="009E55F4">
      <w:pPr>
        <w:spacing w:after="160"/>
        <w:ind w:left="773"/>
        <w:contextualSpacing/>
        <w:rPr>
          <w:rFonts w:asciiTheme="majorHAnsi" w:eastAsiaTheme="minorEastAsia" w:hAnsiTheme="majorHAnsi" w:cstheme="majorHAnsi"/>
          <w:sz w:val="20"/>
          <w:szCs w:val="20"/>
          <w:lang w:val="es-ES" w:eastAsia="es-ES" w:bidi="es-ES"/>
        </w:rPr>
      </w:pPr>
    </w:p>
    <w:p w14:paraId="64B1C2F2" w14:textId="77777777" w:rsidR="0068500E" w:rsidRPr="0068500E" w:rsidRDefault="0068500E" w:rsidP="0068500E">
      <w:pPr>
        <w:autoSpaceDE w:val="0"/>
        <w:autoSpaceDN w:val="0"/>
        <w:adjustRightInd w:val="0"/>
        <w:rPr>
          <w:rFonts w:asciiTheme="majorHAnsi" w:eastAsiaTheme="minorEastAsia" w:hAnsiTheme="majorHAnsi" w:cstheme="majorHAnsi"/>
          <w:b/>
          <w:bCs/>
          <w:sz w:val="20"/>
          <w:szCs w:val="20"/>
          <w:lang w:val="es-ES" w:eastAsia="es-ES" w:bidi="es-ES"/>
        </w:rPr>
      </w:pPr>
      <w:r w:rsidRPr="0068500E">
        <w:rPr>
          <w:rFonts w:asciiTheme="majorHAnsi" w:eastAsiaTheme="minorEastAsia" w:hAnsiTheme="majorHAnsi" w:cstheme="majorHAnsi"/>
          <w:b/>
          <w:bCs/>
          <w:sz w:val="20"/>
          <w:szCs w:val="20"/>
          <w:lang w:val="es-ES" w:eastAsia="es-ES" w:bidi="es-ES"/>
        </w:rPr>
        <w:t xml:space="preserve">Colaboraciones para unos procesos perfectos </w:t>
      </w:r>
    </w:p>
    <w:p w14:paraId="1290B9A0" w14:textId="77777777" w:rsidR="0068500E" w:rsidRPr="0068500E" w:rsidRDefault="0068500E" w:rsidP="0068500E">
      <w:pPr>
        <w:autoSpaceDE w:val="0"/>
        <w:autoSpaceDN w:val="0"/>
        <w:adjustRightInd w:val="0"/>
        <w:rPr>
          <w:rFonts w:asciiTheme="majorHAnsi" w:eastAsiaTheme="minorEastAsia" w:hAnsiTheme="majorHAnsi" w:cstheme="majorHAnsi"/>
          <w:sz w:val="20"/>
          <w:szCs w:val="20"/>
          <w:lang w:val="es-ES" w:eastAsia="es-ES" w:bidi="es-ES"/>
        </w:rPr>
      </w:pPr>
      <w:r w:rsidRPr="0068500E">
        <w:rPr>
          <w:rFonts w:asciiTheme="majorHAnsi" w:eastAsiaTheme="minorEastAsia" w:hAnsiTheme="majorHAnsi" w:cstheme="majorHAnsi"/>
          <w:sz w:val="20"/>
          <w:szCs w:val="20"/>
          <w:lang w:val="es-ES" w:eastAsia="es-ES" w:bidi="es-ES"/>
        </w:rPr>
        <w:t xml:space="preserve">Los visitantes de la jornada de puertas abiertas pudieron asistir al proceso flexográfico completo, desde el archivo hasta la bobina impresa, hablando con diversos colaboradores de BOBST en distintos puestos sobre distintos temas, empezando por el centro de </w:t>
      </w:r>
      <w:proofErr w:type="spellStart"/>
      <w:r w:rsidRPr="0068500E">
        <w:rPr>
          <w:rFonts w:asciiTheme="majorHAnsi" w:eastAsiaTheme="minorEastAsia" w:hAnsiTheme="majorHAnsi" w:cstheme="majorHAnsi"/>
          <w:sz w:val="20"/>
          <w:szCs w:val="20"/>
          <w:lang w:val="es-ES" w:eastAsia="es-ES" w:bidi="es-ES"/>
        </w:rPr>
        <w:t>preprensa</w:t>
      </w:r>
      <w:proofErr w:type="spellEnd"/>
      <w:r w:rsidRPr="0068500E">
        <w:rPr>
          <w:rFonts w:asciiTheme="majorHAnsi" w:eastAsiaTheme="minorEastAsia" w:hAnsiTheme="majorHAnsi" w:cstheme="majorHAnsi"/>
          <w:sz w:val="20"/>
          <w:szCs w:val="20"/>
          <w:lang w:val="es-ES" w:eastAsia="es-ES" w:bidi="es-ES"/>
        </w:rPr>
        <w:t xml:space="preserve"> que alberga los equipos de última generación que se mostraron en vivo y en directo en el evento: </w:t>
      </w:r>
    </w:p>
    <w:p w14:paraId="552DDE54" w14:textId="77777777" w:rsidR="0068500E" w:rsidRPr="0068500E" w:rsidRDefault="0068500E" w:rsidP="0068500E">
      <w:pPr>
        <w:autoSpaceDE w:val="0"/>
        <w:autoSpaceDN w:val="0"/>
        <w:adjustRightInd w:val="0"/>
        <w:rPr>
          <w:rFonts w:asciiTheme="majorHAnsi" w:eastAsiaTheme="minorEastAsia" w:hAnsiTheme="majorHAnsi" w:cstheme="majorHAnsi"/>
          <w:sz w:val="20"/>
          <w:szCs w:val="20"/>
          <w:lang w:val="es-ES" w:eastAsia="es-ES" w:bidi="es-ES"/>
        </w:rPr>
      </w:pPr>
    </w:p>
    <w:p w14:paraId="5BB726FD" w14:textId="77777777" w:rsidR="0068500E" w:rsidRPr="0068500E" w:rsidRDefault="0068500E" w:rsidP="0068500E">
      <w:pPr>
        <w:numPr>
          <w:ilvl w:val="0"/>
          <w:numId w:val="12"/>
        </w:numPr>
        <w:contextualSpacing/>
        <w:rPr>
          <w:rFonts w:asciiTheme="majorHAnsi" w:eastAsiaTheme="minorEastAsia" w:hAnsiTheme="majorHAnsi" w:cstheme="majorHAnsi"/>
          <w:sz w:val="20"/>
          <w:szCs w:val="20"/>
          <w:lang w:val="es-ES" w:eastAsia="es-ES" w:bidi="es-ES"/>
        </w:rPr>
      </w:pPr>
      <w:r w:rsidRPr="0068500E">
        <w:rPr>
          <w:rFonts w:asciiTheme="majorHAnsi" w:eastAsiaTheme="minorEastAsia" w:hAnsiTheme="majorHAnsi" w:cstheme="majorHAnsi"/>
          <w:b/>
          <w:bCs/>
          <w:sz w:val="20"/>
          <w:szCs w:val="20"/>
          <w:lang w:val="es-ES" w:eastAsia="es-ES" w:bidi="es-ES"/>
        </w:rPr>
        <w:t xml:space="preserve">U. Günther </w:t>
      </w:r>
      <w:proofErr w:type="spellStart"/>
      <w:r w:rsidRPr="0068500E">
        <w:rPr>
          <w:rFonts w:asciiTheme="majorHAnsi" w:eastAsiaTheme="minorEastAsia" w:hAnsiTheme="majorHAnsi" w:cstheme="majorHAnsi"/>
          <w:b/>
          <w:bCs/>
          <w:sz w:val="20"/>
          <w:szCs w:val="20"/>
          <w:lang w:val="es-ES" w:eastAsia="es-ES" w:bidi="es-ES"/>
        </w:rPr>
        <w:t>Prepress</w:t>
      </w:r>
      <w:proofErr w:type="spellEnd"/>
      <w:r w:rsidRPr="0068500E">
        <w:rPr>
          <w:rFonts w:asciiTheme="majorHAnsi" w:eastAsiaTheme="minorEastAsia" w:hAnsiTheme="majorHAnsi" w:cstheme="majorHAnsi"/>
          <w:b/>
          <w:bCs/>
          <w:sz w:val="20"/>
          <w:szCs w:val="20"/>
          <w:lang w:val="es-ES" w:eastAsia="es-ES" w:bidi="es-ES"/>
        </w:rPr>
        <w:t xml:space="preserve"> </w:t>
      </w:r>
      <w:r w:rsidRPr="0068500E">
        <w:rPr>
          <w:rFonts w:asciiTheme="majorHAnsi" w:eastAsiaTheme="minorEastAsia" w:hAnsiTheme="majorHAnsi" w:cstheme="majorHAnsi"/>
          <w:sz w:val="20"/>
          <w:szCs w:val="20"/>
          <w:lang w:val="es-ES" w:eastAsia="es-ES" w:bidi="es-ES"/>
        </w:rPr>
        <w:t xml:space="preserve">ilustró sus capacidades en el proceso de diseño a impresión de embalajes con sus servicios conectados y sus soluciones de reducción de costes, que ofrecen un rendimiento optimizado para un proceso de impresión eficaz desde el diseño hasta la impresión ECG. </w:t>
      </w:r>
    </w:p>
    <w:p w14:paraId="1C5F9606" w14:textId="77777777" w:rsidR="0068500E" w:rsidRPr="0068500E" w:rsidRDefault="0068500E" w:rsidP="0068500E">
      <w:pPr>
        <w:numPr>
          <w:ilvl w:val="0"/>
          <w:numId w:val="12"/>
        </w:numPr>
        <w:autoSpaceDE w:val="0"/>
        <w:autoSpaceDN w:val="0"/>
        <w:adjustRightInd w:val="0"/>
        <w:contextualSpacing/>
        <w:rPr>
          <w:rFonts w:asciiTheme="majorHAnsi" w:eastAsiaTheme="minorEastAsia" w:hAnsiTheme="majorHAnsi" w:cstheme="majorHAnsi"/>
          <w:sz w:val="20"/>
          <w:szCs w:val="20"/>
          <w:lang w:val="es-ES" w:eastAsia="es-ES" w:bidi="es-ES"/>
        </w:rPr>
      </w:pPr>
      <w:proofErr w:type="spellStart"/>
      <w:r w:rsidRPr="0068500E">
        <w:rPr>
          <w:rFonts w:asciiTheme="majorHAnsi" w:eastAsiaTheme="minorEastAsia" w:hAnsiTheme="majorHAnsi" w:cstheme="majorHAnsi"/>
          <w:b/>
          <w:bCs/>
          <w:sz w:val="20"/>
          <w:szCs w:val="20"/>
          <w:lang w:val="es-ES" w:eastAsia="es-ES" w:bidi="es-ES"/>
        </w:rPr>
        <w:t>Miraclon</w:t>
      </w:r>
      <w:proofErr w:type="spellEnd"/>
      <w:r w:rsidRPr="0068500E">
        <w:rPr>
          <w:rFonts w:asciiTheme="majorHAnsi" w:eastAsiaTheme="minorEastAsia" w:hAnsiTheme="majorHAnsi" w:cstheme="majorHAnsi"/>
          <w:sz w:val="20"/>
          <w:szCs w:val="20"/>
          <w:lang w:val="es-ES" w:eastAsia="es-ES" w:bidi="es-ES"/>
        </w:rPr>
        <w:t xml:space="preserve">: la sala de </w:t>
      </w:r>
      <w:proofErr w:type="spellStart"/>
      <w:r w:rsidRPr="0068500E">
        <w:rPr>
          <w:rFonts w:asciiTheme="majorHAnsi" w:eastAsiaTheme="minorEastAsia" w:hAnsiTheme="majorHAnsi" w:cstheme="majorHAnsi"/>
          <w:sz w:val="20"/>
          <w:szCs w:val="20"/>
          <w:lang w:val="es-ES" w:eastAsia="es-ES" w:bidi="es-ES"/>
        </w:rPr>
        <w:t>preprensa</w:t>
      </w:r>
      <w:proofErr w:type="spellEnd"/>
      <w:r w:rsidRPr="0068500E">
        <w:rPr>
          <w:rFonts w:asciiTheme="majorHAnsi" w:eastAsiaTheme="minorEastAsia" w:hAnsiTheme="majorHAnsi" w:cstheme="majorHAnsi"/>
          <w:sz w:val="20"/>
          <w:szCs w:val="20"/>
          <w:lang w:val="es-ES" w:eastAsia="es-ES" w:bidi="es-ES"/>
        </w:rPr>
        <w:t xml:space="preserve"> cuenta con un sistema KODAK FLEXCEL NX Wide 4260 para la producción de planchas KODAK FLEXCEL NXH en el centro. </w:t>
      </w:r>
      <w:proofErr w:type="spellStart"/>
      <w:r w:rsidRPr="0068500E">
        <w:rPr>
          <w:rFonts w:asciiTheme="majorHAnsi" w:eastAsiaTheme="minorEastAsia" w:hAnsiTheme="majorHAnsi" w:cstheme="majorHAnsi"/>
          <w:sz w:val="20"/>
          <w:szCs w:val="20"/>
          <w:lang w:val="es-ES" w:eastAsia="es-ES" w:bidi="es-ES"/>
        </w:rPr>
        <w:t>Miraclon</w:t>
      </w:r>
      <w:proofErr w:type="spellEnd"/>
      <w:r w:rsidRPr="0068500E">
        <w:rPr>
          <w:rFonts w:asciiTheme="majorHAnsi" w:eastAsiaTheme="minorEastAsia" w:hAnsiTheme="majorHAnsi" w:cstheme="majorHAnsi"/>
          <w:sz w:val="20"/>
          <w:szCs w:val="20"/>
          <w:lang w:val="es-ES" w:eastAsia="es-ES" w:bidi="es-ES"/>
        </w:rPr>
        <w:t xml:space="preserve"> ayuda a cumplir los retos únicos de la impresión ECG con tecnologías de plancha patentadas que permiten controlar y optimizar la transferencia de tinta para lograr unas condiciones definidas de impresión de procesos. Aporta al proyecto ECG de armonización de impresoras y planchas más de una década de experiencia trabajando con impresores y especialistas en </w:t>
      </w:r>
      <w:proofErr w:type="spellStart"/>
      <w:r w:rsidRPr="0068500E">
        <w:rPr>
          <w:rFonts w:asciiTheme="majorHAnsi" w:eastAsiaTheme="minorEastAsia" w:hAnsiTheme="majorHAnsi" w:cstheme="majorHAnsi"/>
          <w:sz w:val="20"/>
          <w:szCs w:val="20"/>
          <w:lang w:val="es-ES" w:eastAsia="es-ES" w:bidi="es-ES"/>
        </w:rPr>
        <w:t>preprensa</w:t>
      </w:r>
      <w:proofErr w:type="spellEnd"/>
      <w:r w:rsidRPr="0068500E">
        <w:rPr>
          <w:rFonts w:asciiTheme="majorHAnsi" w:eastAsiaTheme="minorEastAsia" w:hAnsiTheme="majorHAnsi" w:cstheme="majorHAnsi"/>
          <w:sz w:val="20"/>
          <w:szCs w:val="20"/>
          <w:lang w:val="es-ES" w:eastAsia="es-ES" w:bidi="es-ES"/>
        </w:rPr>
        <w:t xml:space="preserve"> en todo el mundo para impulsar la adopción de la impresión de procesos para flexo.</w:t>
      </w:r>
    </w:p>
    <w:p w14:paraId="1A0B1D0E" w14:textId="77777777" w:rsidR="0068500E" w:rsidRPr="0068500E" w:rsidRDefault="0068500E" w:rsidP="0068500E">
      <w:pPr>
        <w:numPr>
          <w:ilvl w:val="0"/>
          <w:numId w:val="12"/>
        </w:numPr>
        <w:autoSpaceDE w:val="0"/>
        <w:autoSpaceDN w:val="0"/>
        <w:adjustRightInd w:val="0"/>
        <w:contextualSpacing/>
        <w:rPr>
          <w:rFonts w:asciiTheme="majorHAnsi" w:eastAsiaTheme="minorEastAsia" w:hAnsiTheme="majorHAnsi" w:cstheme="majorHAnsi"/>
          <w:color w:val="000000"/>
          <w:sz w:val="20"/>
          <w:szCs w:val="20"/>
          <w:lang w:val="es-ES" w:eastAsia="es-ES" w:bidi="es-ES"/>
        </w:rPr>
      </w:pPr>
      <w:proofErr w:type="spellStart"/>
      <w:r w:rsidRPr="0068500E">
        <w:rPr>
          <w:rFonts w:asciiTheme="majorHAnsi" w:eastAsiaTheme="minorEastAsia" w:hAnsiTheme="majorHAnsi" w:cstheme="majorHAnsi"/>
          <w:b/>
          <w:bCs/>
          <w:color w:val="000000"/>
          <w:sz w:val="20"/>
          <w:szCs w:val="20"/>
          <w:lang w:val="es-ES" w:eastAsia="es-ES" w:bidi="es-ES"/>
        </w:rPr>
        <w:t>Glunz</w:t>
      </w:r>
      <w:proofErr w:type="spellEnd"/>
      <w:r w:rsidRPr="0068500E">
        <w:rPr>
          <w:rFonts w:asciiTheme="majorHAnsi" w:eastAsiaTheme="minorEastAsia" w:hAnsiTheme="majorHAnsi" w:cstheme="majorHAnsi"/>
          <w:b/>
          <w:bCs/>
          <w:color w:val="000000"/>
          <w:sz w:val="20"/>
          <w:szCs w:val="20"/>
          <w:lang w:val="es-ES" w:eastAsia="es-ES" w:bidi="es-ES"/>
        </w:rPr>
        <w:t xml:space="preserve"> &amp; Jensen: </w:t>
      </w:r>
      <w:r w:rsidRPr="0068500E">
        <w:rPr>
          <w:rFonts w:asciiTheme="majorHAnsi" w:eastAsiaTheme="minorEastAsia" w:hAnsiTheme="majorHAnsi" w:cstheme="majorHAnsi"/>
          <w:color w:val="000000"/>
          <w:sz w:val="20"/>
          <w:szCs w:val="20"/>
          <w:lang w:val="es-ES" w:eastAsia="es-ES" w:bidi="es-ES"/>
        </w:rPr>
        <w:t xml:space="preserve">la sala de </w:t>
      </w:r>
      <w:proofErr w:type="spellStart"/>
      <w:r w:rsidRPr="0068500E">
        <w:rPr>
          <w:rFonts w:asciiTheme="majorHAnsi" w:eastAsiaTheme="minorEastAsia" w:hAnsiTheme="majorHAnsi" w:cstheme="majorHAnsi"/>
          <w:color w:val="000000"/>
          <w:sz w:val="20"/>
          <w:szCs w:val="20"/>
          <w:lang w:val="es-ES" w:eastAsia="es-ES" w:bidi="es-ES"/>
        </w:rPr>
        <w:t>preprensa</w:t>
      </w:r>
      <w:proofErr w:type="spellEnd"/>
      <w:r w:rsidRPr="0068500E">
        <w:rPr>
          <w:rFonts w:asciiTheme="majorHAnsi" w:eastAsiaTheme="minorEastAsia" w:hAnsiTheme="majorHAnsi" w:cstheme="majorHAnsi"/>
          <w:color w:val="000000"/>
          <w:sz w:val="20"/>
          <w:szCs w:val="20"/>
          <w:lang w:val="es-ES" w:eastAsia="es-ES" w:bidi="es-ES"/>
        </w:rPr>
        <w:t xml:space="preserve"> cuenta con una máquina de fabricación de planchas Flex-i-Pro 470, junto con el secador de aire caliente Concept 401D y el equipo de exposición 401 ECLF </w:t>
      </w:r>
      <w:r w:rsidRPr="0068500E">
        <w:rPr>
          <w:rFonts w:asciiTheme="majorHAnsi" w:eastAsiaTheme="minorEastAsia" w:hAnsiTheme="majorHAnsi" w:cstheme="majorHAnsi"/>
          <w:color w:val="000000"/>
          <w:sz w:val="20"/>
          <w:szCs w:val="20"/>
          <w:shd w:val="clear" w:color="auto" w:fill="FFFFFF"/>
          <w:lang w:val="es-ES" w:eastAsia="es-ES" w:bidi="es-ES"/>
        </w:rPr>
        <w:t xml:space="preserve">para planchas flexográficas de gran formato 1200 x 1530 </w:t>
      </w:r>
      <w:proofErr w:type="spellStart"/>
      <w:r w:rsidRPr="0068500E">
        <w:rPr>
          <w:rFonts w:asciiTheme="majorHAnsi" w:eastAsiaTheme="minorEastAsia" w:hAnsiTheme="majorHAnsi" w:cstheme="majorHAnsi"/>
          <w:color w:val="000000"/>
          <w:sz w:val="20"/>
          <w:szCs w:val="20"/>
          <w:shd w:val="clear" w:color="auto" w:fill="FFFFFF"/>
          <w:lang w:val="es-ES" w:eastAsia="es-ES" w:bidi="es-ES"/>
        </w:rPr>
        <w:t>mm.</w:t>
      </w:r>
      <w:proofErr w:type="spellEnd"/>
      <w:r w:rsidRPr="0068500E">
        <w:rPr>
          <w:rFonts w:asciiTheme="majorHAnsi" w:eastAsiaTheme="minorEastAsia" w:hAnsiTheme="majorHAnsi" w:cstheme="majorHAnsi"/>
          <w:color w:val="000000"/>
          <w:sz w:val="20"/>
          <w:szCs w:val="20"/>
          <w:shd w:val="clear" w:color="auto" w:fill="FFFFFF"/>
          <w:lang w:val="es-ES" w:eastAsia="es-ES" w:bidi="es-ES"/>
        </w:rPr>
        <w:t xml:space="preserve"> </w:t>
      </w:r>
      <w:proofErr w:type="spellStart"/>
      <w:r w:rsidRPr="0068500E">
        <w:rPr>
          <w:rFonts w:asciiTheme="majorHAnsi" w:eastAsiaTheme="minorEastAsia" w:hAnsiTheme="majorHAnsi" w:cstheme="majorHAnsi"/>
          <w:color w:val="000000"/>
          <w:sz w:val="20"/>
          <w:szCs w:val="20"/>
          <w:shd w:val="clear" w:color="auto" w:fill="FFFFFF"/>
          <w:lang w:val="es-ES" w:eastAsia="es-ES" w:bidi="es-ES"/>
        </w:rPr>
        <w:t>Glunz</w:t>
      </w:r>
      <w:proofErr w:type="spellEnd"/>
      <w:r w:rsidRPr="0068500E">
        <w:rPr>
          <w:rFonts w:asciiTheme="majorHAnsi" w:eastAsiaTheme="minorEastAsia" w:hAnsiTheme="majorHAnsi" w:cstheme="majorHAnsi"/>
          <w:color w:val="000000"/>
          <w:sz w:val="20"/>
          <w:szCs w:val="20"/>
          <w:shd w:val="clear" w:color="auto" w:fill="FFFFFF"/>
          <w:lang w:val="es-ES" w:eastAsia="es-ES" w:bidi="es-ES"/>
        </w:rPr>
        <w:t xml:space="preserve"> &amp; Jensen aporta al proyecto sus 45 años de experiencia en </w:t>
      </w:r>
      <w:r w:rsidRPr="0068500E">
        <w:rPr>
          <w:rFonts w:asciiTheme="majorHAnsi" w:eastAsiaTheme="minorEastAsia" w:hAnsiTheme="majorHAnsi" w:cstheme="majorHAnsi"/>
          <w:color w:val="000000"/>
          <w:sz w:val="20"/>
          <w:szCs w:val="20"/>
          <w:lang w:val="es-ES" w:eastAsia="es-ES" w:bidi="es-ES"/>
        </w:rPr>
        <w:t xml:space="preserve">soluciones innovadoras de fabricación de planchas de alta calidad para todos los requisitos de procesamiento de planchas.  </w:t>
      </w:r>
    </w:p>
    <w:p w14:paraId="37665064" w14:textId="77777777" w:rsidR="0068500E" w:rsidRPr="0068500E" w:rsidRDefault="0068500E" w:rsidP="0068500E">
      <w:pPr>
        <w:numPr>
          <w:ilvl w:val="0"/>
          <w:numId w:val="12"/>
        </w:numPr>
        <w:autoSpaceDE w:val="0"/>
        <w:autoSpaceDN w:val="0"/>
        <w:adjustRightInd w:val="0"/>
        <w:contextualSpacing/>
        <w:rPr>
          <w:rFonts w:asciiTheme="majorHAnsi" w:eastAsiaTheme="minorEastAsia" w:hAnsiTheme="majorHAnsi" w:cstheme="majorHAnsi"/>
          <w:sz w:val="20"/>
          <w:szCs w:val="20"/>
          <w:lang w:val="es-ES" w:eastAsia="es-ES" w:bidi="es-ES"/>
        </w:rPr>
      </w:pPr>
      <w:r w:rsidRPr="0068500E">
        <w:rPr>
          <w:rFonts w:asciiTheme="majorHAnsi" w:eastAsiaTheme="minorEastAsia" w:hAnsiTheme="majorHAnsi" w:cstheme="majorHAnsi"/>
          <w:b/>
          <w:bCs/>
          <w:sz w:val="20"/>
          <w:szCs w:val="20"/>
          <w:lang w:val="es-ES" w:eastAsia="es-ES" w:bidi="es-ES"/>
        </w:rPr>
        <w:t xml:space="preserve">Esko: </w:t>
      </w:r>
      <w:r w:rsidRPr="0068500E">
        <w:rPr>
          <w:rFonts w:asciiTheme="majorHAnsi" w:eastAsiaTheme="minorEastAsia" w:hAnsiTheme="majorHAnsi" w:cstheme="majorHAnsi"/>
          <w:sz w:val="20"/>
          <w:szCs w:val="20"/>
          <w:lang w:val="es-ES" w:eastAsia="es-ES" w:bidi="es-ES"/>
        </w:rPr>
        <w:t xml:space="preserve">la sala de </w:t>
      </w:r>
      <w:proofErr w:type="spellStart"/>
      <w:r w:rsidRPr="0068500E">
        <w:rPr>
          <w:rFonts w:asciiTheme="majorHAnsi" w:eastAsiaTheme="minorEastAsia" w:hAnsiTheme="majorHAnsi" w:cstheme="majorHAnsi"/>
          <w:sz w:val="20"/>
          <w:szCs w:val="20"/>
          <w:lang w:val="es-ES" w:eastAsia="es-ES" w:bidi="es-ES"/>
        </w:rPr>
        <w:t>preprensa</w:t>
      </w:r>
      <w:proofErr w:type="spellEnd"/>
      <w:r w:rsidRPr="0068500E">
        <w:rPr>
          <w:rFonts w:asciiTheme="majorHAnsi" w:eastAsiaTheme="minorEastAsia" w:hAnsiTheme="majorHAnsi" w:cstheme="majorHAnsi"/>
          <w:sz w:val="20"/>
          <w:szCs w:val="20"/>
          <w:lang w:val="es-ES" w:eastAsia="es-ES" w:bidi="es-ES"/>
        </w:rPr>
        <w:t xml:space="preserve"> cuenta con un equipo de exposición Esko XPS </w:t>
      </w:r>
      <w:proofErr w:type="spellStart"/>
      <w:r w:rsidRPr="0068500E">
        <w:rPr>
          <w:rFonts w:asciiTheme="majorHAnsi" w:eastAsiaTheme="minorEastAsia" w:hAnsiTheme="majorHAnsi" w:cstheme="majorHAnsi"/>
          <w:sz w:val="20"/>
          <w:szCs w:val="20"/>
          <w:lang w:val="es-ES" w:eastAsia="es-ES" w:bidi="es-ES"/>
        </w:rPr>
        <w:t>Crystal</w:t>
      </w:r>
      <w:proofErr w:type="spellEnd"/>
      <w:r w:rsidRPr="0068500E">
        <w:rPr>
          <w:rFonts w:asciiTheme="majorHAnsi" w:eastAsiaTheme="minorEastAsia" w:hAnsiTheme="majorHAnsi" w:cstheme="majorHAnsi"/>
          <w:sz w:val="20"/>
          <w:szCs w:val="20"/>
          <w:lang w:val="es-ES" w:eastAsia="es-ES" w:bidi="es-ES"/>
        </w:rPr>
        <w:t xml:space="preserve"> 4835, una mesa de corte Kongsberg X20 y el software de </w:t>
      </w:r>
      <w:proofErr w:type="spellStart"/>
      <w:r w:rsidRPr="0068500E">
        <w:rPr>
          <w:rFonts w:asciiTheme="majorHAnsi" w:eastAsiaTheme="minorEastAsia" w:hAnsiTheme="majorHAnsi" w:cstheme="majorHAnsi"/>
          <w:sz w:val="20"/>
          <w:szCs w:val="20"/>
          <w:lang w:val="es-ES" w:eastAsia="es-ES" w:bidi="es-ES"/>
        </w:rPr>
        <w:t>preprensa</w:t>
      </w:r>
      <w:proofErr w:type="spellEnd"/>
      <w:r w:rsidRPr="0068500E">
        <w:rPr>
          <w:rFonts w:asciiTheme="majorHAnsi" w:eastAsiaTheme="minorEastAsia" w:hAnsiTheme="majorHAnsi" w:cstheme="majorHAnsi"/>
          <w:sz w:val="20"/>
          <w:szCs w:val="20"/>
          <w:lang w:val="es-ES" w:eastAsia="es-ES" w:bidi="es-ES"/>
        </w:rPr>
        <w:t xml:space="preserve"> completo necesario para producir archivos ECG listos para imprimir. Junto con BOBST, Esko pone el foco en el valor que crea su colaboración, mostrando a los asistentes cómo pueden hacer avanzar sus negocios para llevar a cabo la transformación digital, tanto para la comunicación al cliente como para la edición en </w:t>
      </w:r>
      <w:proofErr w:type="spellStart"/>
      <w:r w:rsidRPr="0068500E">
        <w:rPr>
          <w:rFonts w:asciiTheme="majorHAnsi" w:eastAsiaTheme="minorEastAsia" w:hAnsiTheme="majorHAnsi" w:cstheme="majorHAnsi"/>
          <w:sz w:val="20"/>
          <w:szCs w:val="20"/>
          <w:lang w:val="es-ES" w:eastAsia="es-ES" w:bidi="es-ES"/>
        </w:rPr>
        <w:t>preprensa</w:t>
      </w:r>
      <w:proofErr w:type="spellEnd"/>
      <w:r w:rsidRPr="0068500E">
        <w:rPr>
          <w:rFonts w:asciiTheme="majorHAnsi" w:eastAsiaTheme="minorEastAsia" w:hAnsiTheme="majorHAnsi" w:cstheme="majorHAnsi"/>
          <w:sz w:val="20"/>
          <w:szCs w:val="20"/>
          <w:lang w:val="es-ES" w:eastAsia="es-ES" w:bidi="es-ES"/>
        </w:rPr>
        <w:t>, la automatización de los flujos de trabajo, la gestión del color o la integración empresarial.</w:t>
      </w:r>
    </w:p>
    <w:p w14:paraId="6B26EFE8" w14:textId="77777777" w:rsidR="0068500E" w:rsidRPr="0068500E" w:rsidRDefault="0068500E" w:rsidP="0068500E">
      <w:pPr>
        <w:ind w:left="720"/>
        <w:contextualSpacing/>
        <w:rPr>
          <w:rFonts w:asciiTheme="majorHAnsi" w:eastAsiaTheme="minorEastAsia" w:hAnsiTheme="majorHAnsi" w:cstheme="majorHAnsi"/>
          <w:sz w:val="20"/>
          <w:szCs w:val="20"/>
          <w:lang w:val="es-ES" w:eastAsia="es-ES" w:bidi="es-ES"/>
        </w:rPr>
      </w:pPr>
    </w:p>
    <w:p w14:paraId="4FCE807B" w14:textId="77777777" w:rsidR="0068500E" w:rsidRPr="0068500E" w:rsidRDefault="0068500E" w:rsidP="0068500E">
      <w:pPr>
        <w:spacing w:line="259" w:lineRule="auto"/>
        <w:rPr>
          <w:rFonts w:asciiTheme="majorHAnsi" w:eastAsiaTheme="minorEastAsia" w:hAnsiTheme="majorHAnsi" w:cstheme="majorHAnsi"/>
          <w:sz w:val="20"/>
          <w:szCs w:val="20"/>
          <w:lang w:val="es-ES" w:eastAsia="es-ES" w:bidi="es-ES"/>
        </w:rPr>
      </w:pPr>
      <w:r w:rsidRPr="0068500E">
        <w:rPr>
          <w:rFonts w:asciiTheme="majorHAnsi" w:eastAsiaTheme="minorEastAsia" w:hAnsiTheme="majorHAnsi" w:cstheme="majorHAnsi"/>
          <w:sz w:val="20"/>
          <w:szCs w:val="20"/>
          <w:lang w:val="es-ES" w:eastAsia="es-ES" w:bidi="es-ES"/>
        </w:rPr>
        <w:t xml:space="preserve">Otros socios mostraron sus tecnologías y sus conocimientos en relación con la armonización de todos los elementos que contribuyen a lograr los mejores resultados y los más eficaces utilizando la impresión ECG. </w:t>
      </w:r>
    </w:p>
    <w:p w14:paraId="4023C96C" w14:textId="77777777" w:rsidR="0068500E" w:rsidRPr="0068500E" w:rsidRDefault="0068500E" w:rsidP="0068500E">
      <w:pPr>
        <w:spacing w:line="259" w:lineRule="auto"/>
        <w:ind w:left="720"/>
        <w:rPr>
          <w:rFonts w:asciiTheme="majorHAnsi" w:eastAsiaTheme="minorEastAsia" w:hAnsiTheme="majorHAnsi" w:cstheme="majorHAnsi"/>
          <w:sz w:val="20"/>
          <w:szCs w:val="20"/>
          <w:lang w:val="es-ES" w:eastAsia="es-ES" w:bidi="es-ES"/>
        </w:rPr>
      </w:pPr>
    </w:p>
    <w:p w14:paraId="37F30CCD" w14:textId="77777777" w:rsidR="0068500E" w:rsidRPr="0068500E" w:rsidRDefault="0068500E" w:rsidP="0068500E">
      <w:pPr>
        <w:numPr>
          <w:ilvl w:val="0"/>
          <w:numId w:val="13"/>
        </w:numPr>
        <w:spacing w:line="259" w:lineRule="auto"/>
        <w:ind w:left="709" w:hanging="283"/>
        <w:contextualSpacing/>
        <w:rPr>
          <w:rFonts w:asciiTheme="majorHAnsi" w:eastAsiaTheme="minorEastAsia" w:hAnsiTheme="majorHAnsi" w:cstheme="majorHAnsi"/>
          <w:sz w:val="20"/>
          <w:szCs w:val="20"/>
          <w:lang w:val="es-ES" w:eastAsia="es-ES" w:bidi="es-ES"/>
        </w:rPr>
      </w:pPr>
      <w:r w:rsidRPr="0068500E">
        <w:rPr>
          <w:rFonts w:asciiTheme="majorHAnsi" w:eastAsiaTheme="minorEastAsia" w:hAnsiTheme="majorHAnsi" w:cstheme="majorHAnsi"/>
          <w:b/>
          <w:bCs/>
          <w:sz w:val="20"/>
          <w:szCs w:val="20"/>
          <w:lang w:val="es-ES" w:eastAsia="es-ES" w:bidi="es-ES"/>
        </w:rPr>
        <w:t>Rossini</w:t>
      </w:r>
      <w:r w:rsidRPr="0068500E">
        <w:rPr>
          <w:rFonts w:asciiTheme="majorHAnsi" w:eastAsiaTheme="minorEastAsia" w:hAnsiTheme="majorHAnsi" w:cstheme="majorHAnsi"/>
          <w:sz w:val="20"/>
          <w:szCs w:val="20"/>
          <w:lang w:val="es-ES" w:eastAsia="es-ES" w:bidi="es-ES"/>
        </w:rPr>
        <w:t xml:space="preserve"> contribuye al proyecto ECG con las mangas </w:t>
      </w:r>
      <w:proofErr w:type="spellStart"/>
      <w:r w:rsidRPr="0068500E">
        <w:rPr>
          <w:rFonts w:asciiTheme="majorHAnsi" w:eastAsiaTheme="minorEastAsia" w:hAnsiTheme="majorHAnsi" w:cstheme="majorHAnsi"/>
          <w:sz w:val="20"/>
          <w:szCs w:val="20"/>
          <w:lang w:val="es-ES" w:eastAsia="es-ES" w:bidi="es-ES"/>
        </w:rPr>
        <w:t>Starcoat</w:t>
      </w:r>
      <w:proofErr w:type="spellEnd"/>
      <w:r w:rsidRPr="0068500E">
        <w:rPr>
          <w:rFonts w:asciiTheme="majorHAnsi" w:eastAsiaTheme="minorEastAsia" w:hAnsiTheme="majorHAnsi" w:cstheme="majorHAnsi"/>
          <w:sz w:val="20"/>
          <w:szCs w:val="20"/>
          <w:lang w:val="es-ES" w:eastAsia="es-ES" w:bidi="es-ES"/>
        </w:rPr>
        <w:t xml:space="preserve"> Light, que ofrecen una estabilidad dimensional extraordinaria y precisión a lo largo del tiempo, y los adaptadores </w:t>
      </w:r>
      <w:proofErr w:type="spellStart"/>
      <w:r w:rsidRPr="0068500E">
        <w:rPr>
          <w:rFonts w:asciiTheme="majorHAnsi" w:eastAsiaTheme="minorEastAsia" w:hAnsiTheme="majorHAnsi" w:cstheme="majorHAnsi"/>
          <w:sz w:val="20"/>
          <w:szCs w:val="20"/>
          <w:lang w:val="es-ES" w:eastAsia="es-ES" w:bidi="es-ES"/>
        </w:rPr>
        <w:t>Fastbridge</w:t>
      </w:r>
      <w:proofErr w:type="spellEnd"/>
      <w:r w:rsidRPr="0068500E">
        <w:rPr>
          <w:rFonts w:asciiTheme="majorHAnsi" w:eastAsiaTheme="minorEastAsia" w:hAnsiTheme="majorHAnsi" w:cstheme="majorHAnsi"/>
          <w:sz w:val="20"/>
          <w:szCs w:val="20"/>
          <w:lang w:val="es-ES" w:eastAsia="es-ES" w:bidi="es-ES"/>
        </w:rPr>
        <w:t>, que proporcionan una amortiguación excelente de la vibración a la vez que permiten alcanzar unas velocidades de impresión muy superiores.</w:t>
      </w:r>
    </w:p>
    <w:p w14:paraId="023EE2C7" w14:textId="77777777" w:rsidR="0068500E" w:rsidRPr="00616076" w:rsidRDefault="0068500E" w:rsidP="0068500E">
      <w:pPr>
        <w:numPr>
          <w:ilvl w:val="0"/>
          <w:numId w:val="13"/>
        </w:numPr>
        <w:spacing w:line="259" w:lineRule="auto"/>
        <w:ind w:left="709" w:hanging="283"/>
        <w:contextualSpacing/>
        <w:rPr>
          <w:rFonts w:asciiTheme="majorHAnsi" w:eastAsiaTheme="minorEastAsia" w:hAnsiTheme="majorHAnsi" w:cstheme="majorHAnsi"/>
          <w:sz w:val="20"/>
          <w:szCs w:val="20"/>
          <w:lang w:val="es-ES" w:eastAsia="es-ES" w:bidi="es-ES"/>
        </w:rPr>
      </w:pPr>
      <w:proofErr w:type="spellStart"/>
      <w:r w:rsidRPr="0068500E">
        <w:rPr>
          <w:rFonts w:asciiTheme="majorHAnsi" w:eastAsiaTheme="minorEastAsia" w:hAnsiTheme="majorHAnsi" w:cstheme="majorHAnsi"/>
          <w:b/>
          <w:bCs/>
          <w:sz w:val="20"/>
          <w:szCs w:val="20"/>
          <w:lang w:val="es-ES" w:eastAsia="es-ES" w:bidi="es-ES"/>
        </w:rPr>
        <w:lastRenderedPageBreak/>
        <w:t>Lohmann</w:t>
      </w:r>
      <w:proofErr w:type="spellEnd"/>
      <w:r w:rsidRPr="0068500E">
        <w:rPr>
          <w:rFonts w:asciiTheme="majorHAnsi" w:eastAsiaTheme="minorEastAsia" w:hAnsiTheme="majorHAnsi" w:cstheme="majorHAnsi"/>
          <w:sz w:val="20"/>
          <w:szCs w:val="20"/>
          <w:lang w:val="es-ES" w:eastAsia="es-ES" w:bidi="es-ES"/>
        </w:rPr>
        <w:t xml:space="preserve"> presentó la gama DuploFLEX5 de cintas adhesivas para el montaje de planchas que </w:t>
      </w:r>
      <w:r w:rsidRPr="00616076">
        <w:rPr>
          <w:rFonts w:asciiTheme="majorHAnsi" w:eastAsiaTheme="minorEastAsia" w:hAnsiTheme="majorHAnsi" w:cstheme="majorHAnsi"/>
          <w:sz w:val="20"/>
          <w:szCs w:val="20"/>
          <w:lang w:val="es-ES" w:eastAsia="es-ES" w:bidi="es-ES"/>
        </w:rPr>
        <w:t xml:space="preserve">muestra cómo la compleja tecnología que se esconde en la herramienta «más fina» para el proceso de impresión flexográfica contribuye a hacer posible la impresión ECG. </w:t>
      </w:r>
    </w:p>
    <w:p w14:paraId="418E98A7" w14:textId="77777777" w:rsidR="0068500E" w:rsidRPr="00616076" w:rsidRDefault="0068500E" w:rsidP="0068500E">
      <w:pPr>
        <w:numPr>
          <w:ilvl w:val="0"/>
          <w:numId w:val="13"/>
        </w:numPr>
        <w:spacing w:line="259" w:lineRule="auto"/>
        <w:ind w:left="709" w:hanging="283"/>
        <w:contextualSpacing/>
        <w:rPr>
          <w:rFonts w:asciiTheme="majorHAnsi" w:eastAsiaTheme="minorEastAsia" w:hAnsiTheme="majorHAnsi" w:cstheme="majorHAnsi"/>
          <w:sz w:val="20"/>
          <w:szCs w:val="20"/>
          <w:lang w:val="es-ES" w:eastAsia="es-ES" w:bidi="es-ES"/>
        </w:rPr>
      </w:pPr>
      <w:proofErr w:type="spellStart"/>
      <w:r w:rsidRPr="00616076">
        <w:rPr>
          <w:rFonts w:asciiTheme="majorHAnsi" w:eastAsiaTheme="minorEastAsia" w:hAnsiTheme="majorHAnsi" w:cstheme="majorHAnsi"/>
          <w:b/>
          <w:bCs/>
          <w:sz w:val="20"/>
          <w:szCs w:val="20"/>
          <w:lang w:val="es-ES" w:eastAsia="es-ES" w:bidi="es-ES"/>
        </w:rPr>
        <w:t>Zecher</w:t>
      </w:r>
      <w:proofErr w:type="spellEnd"/>
      <w:r w:rsidRPr="00616076">
        <w:rPr>
          <w:rFonts w:asciiTheme="majorHAnsi" w:eastAsiaTheme="minorEastAsia" w:hAnsiTheme="majorHAnsi" w:cstheme="majorHAnsi"/>
          <w:sz w:val="20"/>
          <w:szCs w:val="20"/>
          <w:lang w:val="es-ES" w:eastAsia="es-ES" w:bidi="es-ES"/>
        </w:rPr>
        <w:t xml:space="preserve"> explicó que la producción de un </w:t>
      </w:r>
      <w:proofErr w:type="spellStart"/>
      <w:r w:rsidRPr="00616076">
        <w:rPr>
          <w:rFonts w:asciiTheme="majorHAnsi" w:eastAsiaTheme="minorEastAsia" w:hAnsiTheme="majorHAnsi" w:cstheme="majorHAnsi"/>
          <w:sz w:val="20"/>
          <w:szCs w:val="20"/>
          <w:lang w:val="es-ES" w:eastAsia="es-ES" w:bidi="es-ES"/>
        </w:rPr>
        <w:t>anilox</w:t>
      </w:r>
      <w:proofErr w:type="spellEnd"/>
      <w:r w:rsidRPr="00616076">
        <w:rPr>
          <w:rFonts w:asciiTheme="majorHAnsi" w:eastAsiaTheme="minorEastAsia" w:hAnsiTheme="majorHAnsi" w:cstheme="majorHAnsi"/>
          <w:sz w:val="20"/>
          <w:szCs w:val="20"/>
          <w:lang w:val="es-ES" w:eastAsia="es-ES" w:bidi="es-ES"/>
        </w:rPr>
        <w:t xml:space="preserve"> de alta calidad es evidente, pero optimizar e influir en la calidad de impresión coherente y reproducible con ayuda de un </w:t>
      </w:r>
      <w:proofErr w:type="spellStart"/>
      <w:r w:rsidRPr="00616076">
        <w:rPr>
          <w:rFonts w:asciiTheme="majorHAnsi" w:eastAsiaTheme="minorEastAsia" w:hAnsiTheme="majorHAnsi" w:cstheme="majorHAnsi"/>
          <w:sz w:val="20"/>
          <w:szCs w:val="20"/>
          <w:lang w:val="es-ES" w:eastAsia="es-ES" w:bidi="es-ES"/>
        </w:rPr>
        <w:t>anilox</w:t>
      </w:r>
      <w:proofErr w:type="spellEnd"/>
      <w:r w:rsidRPr="00616076">
        <w:rPr>
          <w:rFonts w:asciiTheme="majorHAnsi" w:eastAsiaTheme="minorEastAsia" w:hAnsiTheme="majorHAnsi" w:cstheme="majorHAnsi"/>
          <w:sz w:val="20"/>
          <w:szCs w:val="20"/>
          <w:lang w:val="es-ES" w:eastAsia="es-ES" w:bidi="es-ES"/>
        </w:rPr>
        <w:t xml:space="preserve"> es un diferenciador clave.</w:t>
      </w:r>
    </w:p>
    <w:p w14:paraId="16830688" w14:textId="77777777" w:rsidR="0068500E" w:rsidRPr="00616076" w:rsidRDefault="0068500E" w:rsidP="0068500E">
      <w:pPr>
        <w:numPr>
          <w:ilvl w:val="0"/>
          <w:numId w:val="13"/>
        </w:numPr>
        <w:spacing w:line="259" w:lineRule="auto"/>
        <w:ind w:left="709" w:hanging="283"/>
        <w:contextualSpacing/>
        <w:rPr>
          <w:rFonts w:asciiTheme="majorHAnsi" w:eastAsiaTheme="minorEastAsia" w:hAnsiTheme="majorHAnsi" w:cstheme="majorHAnsi"/>
          <w:sz w:val="20"/>
          <w:szCs w:val="20"/>
          <w:lang w:val="es-ES" w:eastAsia="es-ES" w:bidi="es-ES"/>
        </w:rPr>
      </w:pPr>
      <w:proofErr w:type="spellStart"/>
      <w:r w:rsidRPr="00616076">
        <w:rPr>
          <w:rFonts w:asciiTheme="majorHAnsi" w:eastAsiaTheme="minorEastAsia" w:hAnsiTheme="majorHAnsi" w:cstheme="majorHAnsi"/>
          <w:b/>
          <w:bCs/>
          <w:sz w:val="20"/>
          <w:szCs w:val="20"/>
          <w:lang w:val="es-ES" w:eastAsia="es-ES" w:bidi="es-ES"/>
        </w:rPr>
        <w:t>Daetwyler</w:t>
      </w:r>
      <w:proofErr w:type="spellEnd"/>
      <w:r w:rsidRPr="00616076">
        <w:rPr>
          <w:rFonts w:asciiTheme="majorHAnsi" w:eastAsiaTheme="minorEastAsia" w:hAnsiTheme="majorHAnsi" w:cstheme="majorHAnsi"/>
          <w:sz w:val="20"/>
          <w:szCs w:val="20"/>
          <w:lang w:val="es-ES" w:eastAsia="es-ES" w:bidi="es-ES"/>
        </w:rPr>
        <w:t xml:space="preserve"> presentó MDC-</w:t>
      </w:r>
      <w:proofErr w:type="spellStart"/>
      <w:r w:rsidRPr="00616076">
        <w:rPr>
          <w:rFonts w:asciiTheme="majorHAnsi" w:eastAsiaTheme="minorEastAsia" w:hAnsiTheme="majorHAnsi" w:cstheme="majorHAnsi"/>
          <w:sz w:val="20"/>
          <w:szCs w:val="20"/>
          <w:lang w:val="es-ES" w:eastAsia="es-ES" w:bidi="es-ES"/>
        </w:rPr>
        <w:t>Gamutstar</w:t>
      </w:r>
      <w:proofErr w:type="spellEnd"/>
      <w:r w:rsidRPr="00616076">
        <w:rPr>
          <w:rFonts w:asciiTheme="majorHAnsi" w:eastAsiaTheme="minorEastAsia" w:hAnsiTheme="majorHAnsi" w:cstheme="majorHAnsi"/>
          <w:sz w:val="20"/>
          <w:szCs w:val="20"/>
          <w:lang w:val="es-ES" w:eastAsia="es-ES" w:bidi="es-ES"/>
        </w:rPr>
        <w:t xml:space="preserve">, la rasqueta especialmente diseñada para el proceso ECG, que proporciona una alta precisión y una vida útil mayor para largas tiradas y trabajos múltiples. </w:t>
      </w:r>
    </w:p>
    <w:p w14:paraId="3B9E3AF1" w14:textId="77777777" w:rsidR="0068500E" w:rsidRPr="00616076" w:rsidRDefault="0068500E" w:rsidP="00616076">
      <w:pPr>
        <w:numPr>
          <w:ilvl w:val="0"/>
          <w:numId w:val="13"/>
        </w:numPr>
        <w:spacing w:line="259" w:lineRule="auto"/>
        <w:ind w:left="709" w:hanging="283"/>
        <w:contextualSpacing/>
        <w:rPr>
          <w:rFonts w:asciiTheme="majorHAnsi" w:eastAsiaTheme="minorEastAsia" w:hAnsiTheme="majorHAnsi" w:cstheme="majorHAnsi"/>
          <w:sz w:val="20"/>
          <w:szCs w:val="20"/>
          <w:lang w:val="es-ES" w:eastAsia="es-ES" w:bidi="es-ES"/>
        </w:rPr>
      </w:pPr>
      <w:r w:rsidRPr="00616076">
        <w:rPr>
          <w:rFonts w:asciiTheme="majorHAnsi" w:eastAsiaTheme="minorEastAsia" w:hAnsiTheme="majorHAnsi" w:cstheme="majorHAnsi"/>
          <w:b/>
          <w:bCs/>
          <w:sz w:val="20"/>
          <w:szCs w:val="20"/>
          <w:lang w:val="es-ES" w:eastAsia="es-ES" w:bidi="es-ES"/>
        </w:rPr>
        <w:t xml:space="preserve">Flint </w:t>
      </w:r>
      <w:proofErr w:type="spellStart"/>
      <w:r w:rsidRPr="00616076">
        <w:rPr>
          <w:rFonts w:asciiTheme="majorHAnsi" w:eastAsiaTheme="minorEastAsia" w:hAnsiTheme="majorHAnsi" w:cstheme="majorHAnsi"/>
          <w:b/>
          <w:bCs/>
          <w:sz w:val="20"/>
          <w:szCs w:val="20"/>
          <w:lang w:val="es-ES" w:eastAsia="es-ES" w:bidi="es-ES"/>
        </w:rPr>
        <w:t>Group</w:t>
      </w:r>
      <w:proofErr w:type="spellEnd"/>
      <w:r w:rsidRPr="00616076">
        <w:rPr>
          <w:rFonts w:asciiTheme="majorHAnsi" w:eastAsiaTheme="minorEastAsia" w:hAnsiTheme="majorHAnsi" w:cstheme="majorHAnsi"/>
          <w:sz w:val="20"/>
          <w:szCs w:val="20"/>
          <w:lang w:val="es-ES" w:eastAsia="es-ES" w:bidi="es-ES"/>
        </w:rPr>
        <w:t xml:space="preserve"> mostró a los asistentes las grandes posibilidades que ofrece la impresión ECG para dar un giro radical a los embalajes flexibles, con una mayor adaptabilidad, unos plazos más cortos, una mayor calidad y también mayor definición. Flint </w:t>
      </w:r>
      <w:proofErr w:type="spellStart"/>
      <w:r w:rsidRPr="00616076">
        <w:rPr>
          <w:rFonts w:asciiTheme="majorHAnsi" w:eastAsiaTheme="minorEastAsia" w:hAnsiTheme="majorHAnsi" w:cstheme="majorHAnsi"/>
          <w:sz w:val="20"/>
          <w:szCs w:val="20"/>
          <w:lang w:val="es-ES" w:eastAsia="es-ES" w:bidi="es-ES"/>
        </w:rPr>
        <w:t>Group</w:t>
      </w:r>
      <w:proofErr w:type="spellEnd"/>
      <w:r w:rsidRPr="00616076">
        <w:rPr>
          <w:rFonts w:asciiTheme="majorHAnsi" w:eastAsiaTheme="minorEastAsia" w:hAnsiTheme="majorHAnsi" w:cstheme="majorHAnsi"/>
          <w:sz w:val="20"/>
          <w:szCs w:val="20"/>
          <w:lang w:val="es-ES" w:eastAsia="es-ES" w:bidi="es-ES"/>
        </w:rPr>
        <w:t xml:space="preserve"> apoya el proyecto ECG con sus tintas a base de disolventes </w:t>
      </w:r>
      <w:proofErr w:type="spellStart"/>
      <w:r w:rsidRPr="00616076">
        <w:rPr>
          <w:rFonts w:asciiTheme="majorHAnsi" w:eastAsiaTheme="minorEastAsia" w:hAnsiTheme="majorHAnsi" w:cstheme="majorHAnsi"/>
          <w:sz w:val="20"/>
          <w:szCs w:val="20"/>
          <w:lang w:val="es-ES" w:eastAsia="es-ES" w:bidi="es-ES"/>
        </w:rPr>
        <w:t>FlexiPrint</w:t>
      </w:r>
      <w:proofErr w:type="spellEnd"/>
      <w:r w:rsidRPr="00616076">
        <w:rPr>
          <w:rFonts w:asciiTheme="majorHAnsi" w:eastAsiaTheme="minorEastAsia" w:hAnsiTheme="majorHAnsi" w:cstheme="majorHAnsi"/>
          <w:sz w:val="20"/>
          <w:szCs w:val="20"/>
          <w:lang w:val="es-ES" w:eastAsia="es-ES" w:bidi="es-ES"/>
        </w:rPr>
        <w:t>, que se utilizaron para la demostración de la impresora flexo de tambor central EXPERT CI.</w:t>
      </w:r>
    </w:p>
    <w:p w14:paraId="4047F77B" w14:textId="77777777" w:rsidR="0068500E" w:rsidRPr="00616076" w:rsidRDefault="0068500E" w:rsidP="00616076">
      <w:pPr>
        <w:numPr>
          <w:ilvl w:val="0"/>
          <w:numId w:val="13"/>
        </w:numPr>
        <w:spacing w:line="259" w:lineRule="auto"/>
        <w:ind w:left="709" w:hanging="283"/>
        <w:contextualSpacing/>
        <w:rPr>
          <w:rFonts w:asciiTheme="majorHAnsi" w:eastAsiaTheme="minorEastAsia" w:hAnsiTheme="majorHAnsi" w:cstheme="majorHAnsi"/>
          <w:sz w:val="20"/>
          <w:szCs w:val="20"/>
          <w:lang w:val="es-ES" w:eastAsia="es-ES" w:bidi="es-ES"/>
        </w:rPr>
      </w:pPr>
      <w:proofErr w:type="spellStart"/>
      <w:r w:rsidRPr="00616076">
        <w:rPr>
          <w:rFonts w:asciiTheme="majorHAnsi" w:eastAsiaTheme="minorEastAsia" w:hAnsiTheme="majorHAnsi" w:cstheme="majorHAnsi"/>
          <w:b/>
          <w:bCs/>
          <w:sz w:val="20"/>
          <w:szCs w:val="20"/>
          <w:lang w:val="es-ES" w:eastAsia="es-ES" w:bidi="es-ES"/>
        </w:rPr>
        <w:t>Follmann</w:t>
      </w:r>
      <w:proofErr w:type="spellEnd"/>
      <w:r w:rsidRPr="00616076">
        <w:rPr>
          <w:rFonts w:asciiTheme="majorHAnsi" w:eastAsiaTheme="minorEastAsia" w:hAnsiTheme="majorHAnsi" w:cstheme="majorHAnsi"/>
          <w:sz w:val="20"/>
          <w:szCs w:val="20"/>
          <w:lang w:val="es-ES" w:eastAsia="es-ES" w:bidi="es-ES"/>
        </w:rPr>
        <w:t xml:space="preserve"> habló de la rentabilidad de la impresión con tintas a base de agua y su contribución positiva a la reducción del CO2. La solución </w:t>
      </w:r>
      <w:proofErr w:type="spellStart"/>
      <w:r w:rsidRPr="00616076">
        <w:rPr>
          <w:rFonts w:asciiTheme="majorHAnsi" w:eastAsiaTheme="minorEastAsia" w:hAnsiTheme="majorHAnsi" w:cstheme="majorHAnsi"/>
          <w:sz w:val="20"/>
          <w:szCs w:val="20"/>
          <w:lang w:val="es-ES" w:eastAsia="es-ES" w:bidi="es-ES"/>
        </w:rPr>
        <w:t>monocomponente</w:t>
      </w:r>
      <w:proofErr w:type="spellEnd"/>
      <w:r w:rsidRPr="00616076">
        <w:rPr>
          <w:rFonts w:asciiTheme="majorHAnsi" w:eastAsiaTheme="minorEastAsia" w:hAnsiTheme="majorHAnsi" w:cstheme="majorHAnsi"/>
          <w:sz w:val="20"/>
          <w:szCs w:val="20"/>
          <w:lang w:val="es-ES" w:eastAsia="es-ES" w:bidi="es-ES"/>
        </w:rPr>
        <w:t xml:space="preserve"> del sistema de tinta, los tiempos de preparación cortos y la garantía de solidez del color, la mayor vida útil de las planchas y un proceso de impresión estable contribuyen también a la rentabilidad. Las tintas </w:t>
      </w:r>
      <w:proofErr w:type="spellStart"/>
      <w:r w:rsidRPr="00616076">
        <w:rPr>
          <w:rFonts w:asciiTheme="majorHAnsi" w:eastAsiaTheme="minorEastAsia" w:hAnsiTheme="majorHAnsi" w:cstheme="majorHAnsi"/>
          <w:sz w:val="20"/>
          <w:szCs w:val="20"/>
          <w:lang w:val="es-ES" w:eastAsia="es-ES" w:bidi="es-ES"/>
        </w:rPr>
        <w:t>Follmann</w:t>
      </w:r>
      <w:proofErr w:type="spellEnd"/>
      <w:r w:rsidRPr="00616076">
        <w:rPr>
          <w:rFonts w:asciiTheme="majorHAnsi" w:eastAsiaTheme="minorEastAsia" w:hAnsiTheme="majorHAnsi" w:cstheme="majorHAnsi"/>
          <w:sz w:val="20"/>
          <w:szCs w:val="20"/>
          <w:lang w:val="es-ES" w:eastAsia="es-ES" w:bidi="es-ES"/>
        </w:rPr>
        <w:t xml:space="preserve"> se utilizaron para la demostración de la máquina de impresión VISION CI.</w:t>
      </w:r>
    </w:p>
    <w:p w14:paraId="23EE11E9" w14:textId="77777777" w:rsidR="0068500E" w:rsidRPr="00616076" w:rsidRDefault="0068500E" w:rsidP="00616076">
      <w:pPr>
        <w:numPr>
          <w:ilvl w:val="0"/>
          <w:numId w:val="13"/>
        </w:numPr>
        <w:spacing w:line="259" w:lineRule="auto"/>
        <w:ind w:left="709" w:hanging="283"/>
        <w:contextualSpacing/>
        <w:rPr>
          <w:rFonts w:asciiTheme="majorHAnsi" w:eastAsiaTheme="minorEastAsia" w:hAnsiTheme="majorHAnsi" w:cstheme="majorHAnsi"/>
          <w:sz w:val="20"/>
          <w:szCs w:val="20"/>
          <w:lang w:val="es-ES" w:eastAsia="es-ES" w:bidi="es-ES"/>
        </w:rPr>
      </w:pPr>
      <w:r w:rsidRPr="00616076">
        <w:rPr>
          <w:rFonts w:asciiTheme="majorHAnsi" w:eastAsiaTheme="minorEastAsia" w:hAnsiTheme="majorHAnsi" w:cstheme="majorHAnsi"/>
          <w:b/>
          <w:bCs/>
          <w:sz w:val="20"/>
          <w:szCs w:val="20"/>
          <w:lang w:val="es-ES" w:eastAsia="es-ES" w:bidi="es-ES"/>
        </w:rPr>
        <w:t>X-Rite Pantone</w:t>
      </w:r>
      <w:r w:rsidRPr="00616076">
        <w:rPr>
          <w:rFonts w:asciiTheme="majorHAnsi" w:eastAsiaTheme="minorEastAsia" w:hAnsiTheme="majorHAnsi" w:cstheme="majorHAnsi"/>
          <w:sz w:val="20"/>
          <w:szCs w:val="20"/>
          <w:lang w:val="es-ES" w:eastAsia="es-ES" w:bidi="es-ES"/>
        </w:rPr>
        <w:t xml:space="preserve"> centró su presentación en el control de la consistencia del color en la impresión ECG y cómo sus soluciones tecnológicas líderes, diseñadas para agilizar el proceso de los flujos de trabajo con color digitales ayudan a los transformadores de embalajes a perfeccionar sus impresoras para conseguir los datos de huellas más precisos. </w:t>
      </w:r>
    </w:p>
    <w:p w14:paraId="7F31E484" w14:textId="77777777" w:rsidR="0068500E" w:rsidRPr="0068500E" w:rsidRDefault="0068500E" w:rsidP="0068500E">
      <w:pPr>
        <w:autoSpaceDE w:val="0"/>
        <w:autoSpaceDN w:val="0"/>
        <w:adjustRightInd w:val="0"/>
        <w:rPr>
          <w:rFonts w:asciiTheme="majorHAnsi" w:eastAsiaTheme="minorEastAsia" w:hAnsiTheme="majorHAnsi" w:cstheme="majorHAnsi"/>
          <w:sz w:val="20"/>
          <w:szCs w:val="20"/>
          <w:lang w:val="es-ES" w:eastAsia="es-ES" w:bidi="es-ES"/>
        </w:rPr>
      </w:pPr>
    </w:p>
    <w:p w14:paraId="3818AA18" w14:textId="77777777" w:rsidR="0068500E" w:rsidRPr="0068500E" w:rsidRDefault="0068500E" w:rsidP="0068500E">
      <w:pPr>
        <w:rPr>
          <w:rFonts w:asciiTheme="majorHAnsi" w:eastAsiaTheme="minorEastAsia" w:hAnsiTheme="majorHAnsi" w:cstheme="majorHAnsi"/>
          <w:sz w:val="20"/>
          <w:szCs w:val="20"/>
          <w:lang w:val="es-ES" w:eastAsia="es-ES" w:bidi="es-ES"/>
        </w:rPr>
      </w:pPr>
      <w:r w:rsidRPr="0068500E">
        <w:rPr>
          <w:rFonts w:asciiTheme="majorHAnsi" w:eastAsiaTheme="minorEastAsia" w:hAnsiTheme="majorHAnsi" w:cstheme="majorHAnsi"/>
          <w:color w:val="000000"/>
          <w:sz w:val="20"/>
          <w:szCs w:val="20"/>
          <w:lang w:val="es-ES" w:eastAsia="es-ES" w:bidi="es-ES"/>
        </w:rPr>
        <w:t xml:space="preserve">Tras las presentaciones se realizaron demostraciones de impresión en las impresoras flexo de tambor central VISION CI y EXPERT CI equipadas con las últimas tecnologías presentadas por los socios en el proyecto de colaboración abierta ECG. El control de calidad en las muestras de impresión se hizo en la Mesa de inspección digital, mientras que los servicios conectados se exhibieron en directo en el centro de formación de </w:t>
      </w:r>
      <w:proofErr w:type="spellStart"/>
      <w:r w:rsidRPr="0068500E">
        <w:rPr>
          <w:rFonts w:asciiTheme="majorHAnsi" w:eastAsiaTheme="minorEastAsia" w:hAnsiTheme="majorHAnsi" w:cstheme="majorHAnsi"/>
          <w:color w:val="000000"/>
          <w:sz w:val="20"/>
          <w:szCs w:val="20"/>
          <w:lang w:val="es-ES" w:eastAsia="es-ES" w:bidi="es-ES"/>
        </w:rPr>
        <w:t>Bobst</w:t>
      </w:r>
      <w:proofErr w:type="spellEnd"/>
      <w:r w:rsidRPr="0068500E">
        <w:rPr>
          <w:rFonts w:asciiTheme="majorHAnsi" w:eastAsiaTheme="minorEastAsia" w:hAnsiTheme="majorHAnsi" w:cstheme="majorHAnsi"/>
          <w:color w:val="000000"/>
          <w:sz w:val="20"/>
          <w:szCs w:val="20"/>
          <w:lang w:val="es-ES" w:eastAsia="es-ES" w:bidi="es-ES"/>
        </w:rPr>
        <w:t xml:space="preserve"> Bielefeld.   </w:t>
      </w:r>
    </w:p>
    <w:p w14:paraId="2542243A" w14:textId="77777777" w:rsidR="0068500E" w:rsidRPr="0068500E" w:rsidRDefault="0068500E" w:rsidP="0068500E">
      <w:pPr>
        <w:rPr>
          <w:rFonts w:asciiTheme="majorHAnsi" w:eastAsiaTheme="minorEastAsia" w:hAnsiTheme="majorHAnsi" w:cstheme="majorHAnsi"/>
          <w:sz w:val="20"/>
          <w:szCs w:val="20"/>
          <w:lang w:val="es-ES" w:eastAsia="es-ES" w:bidi="es-ES"/>
        </w:rPr>
      </w:pPr>
    </w:p>
    <w:p w14:paraId="75747FD0" w14:textId="77777777" w:rsidR="0068500E" w:rsidRPr="0068500E" w:rsidRDefault="0068500E" w:rsidP="0068500E">
      <w:pPr>
        <w:rPr>
          <w:rFonts w:asciiTheme="majorHAnsi" w:eastAsiaTheme="minorEastAsia" w:hAnsiTheme="majorHAnsi" w:cstheme="majorHAnsi"/>
          <w:sz w:val="20"/>
          <w:szCs w:val="20"/>
          <w:lang w:val="es-ES" w:eastAsia="es-ES" w:bidi="es-ES"/>
        </w:rPr>
      </w:pPr>
      <w:r w:rsidRPr="0068500E">
        <w:rPr>
          <w:rFonts w:asciiTheme="minorHAnsi" w:eastAsiaTheme="minorEastAsia" w:hAnsiTheme="minorHAnsi" w:cstheme="minorBidi"/>
          <w:sz w:val="19"/>
          <w:szCs w:val="22"/>
          <w:lang w:val="es-ES" w:eastAsia="es-ES" w:bidi="es-ES"/>
        </w:rPr>
        <w:t>«Todos los socios con los que trabajamos nos aportan muchísimo para la innovación y optimización del proceso flexográfico —</w:t>
      </w:r>
      <w:r w:rsidRPr="0068500E">
        <w:rPr>
          <w:rFonts w:asciiTheme="majorHAnsi" w:eastAsiaTheme="minorEastAsia" w:hAnsiTheme="majorHAnsi" w:cstheme="majorHAnsi"/>
          <w:sz w:val="20"/>
          <w:szCs w:val="20"/>
          <w:lang w:val="es-ES" w:eastAsia="es-ES" w:bidi="es-ES"/>
        </w:rPr>
        <w:t xml:space="preserve">declaró </w:t>
      </w:r>
      <w:r w:rsidRPr="0068500E">
        <w:rPr>
          <w:rFonts w:ascii="Noto Sans" w:eastAsiaTheme="minorEastAsia" w:hAnsi="Noto Sans" w:cs="Noto Sans"/>
          <w:color w:val="000000"/>
          <w:sz w:val="19"/>
          <w:szCs w:val="22"/>
          <w:shd w:val="clear" w:color="auto" w:fill="FFFFFF"/>
          <w:lang w:val="es-ES" w:eastAsia="es-ES" w:bidi="es-ES"/>
        </w:rPr>
        <w:t xml:space="preserve">Mark </w:t>
      </w:r>
      <w:proofErr w:type="spellStart"/>
      <w:r w:rsidRPr="0068500E">
        <w:rPr>
          <w:rFonts w:ascii="Noto Sans" w:eastAsiaTheme="minorEastAsia" w:hAnsi="Noto Sans" w:cs="Noto Sans"/>
          <w:color w:val="000000"/>
          <w:sz w:val="19"/>
          <w:szCs w:val="22"/>
          <w:shd w:val="clear" w:color="auto" w:fill="FFFFFF"/>
          <w:lang w:val="es-ES" w:eastAsia="es-ES" w:bidi="es-ES"/>
        </w:rPr>
        <w:t>McInulty</w:t>
      </w:r>
      <w:proofErr w:type="spellEnd"/>
      <w:r w:rsidRPr="0068500E">
        <w:rPr>
          <w:rFonts w:asciiTheme="minorHAnsi" w:eastAsiaTheme="minorEastAsia" w:hAnsiTheme="minorHAnsi" w:cstheme="minorBidi"/>
          <w:sz w:val="19"/>
          <w:szCs w:val="22"/>
          <w:lang w:val="es-ES" w:eastAsia="es-ES" w:bidi="es-ES"/>
        </w:rPr>
        <w:t>. —</w:t>
      </w:r>
      <w:r w:rsidRPr="0068500E">
        <w:rPr>
          <w:rFonts w:asciiTheme="majorHAnsi" w:eastAsiaTheme="minorEastAsia" w:hAnsiTheme="majorHAnsi" w:cstheme="majorHAnsi"/>
          <w:sz w:val="20"/>
          <w:szCs w:val="20"/>
          <w:lang w:val="es-ES" w:eastAsia="es-ES" w:bidi="es-ES"/>
        </w:rPr>
        <w:t xml:space="preserve"> La jornada de puertas abiertas es el ejemplo perfecto de una colaboración perfectamente integrada en acción, donde muchas empresas se juntan para combinar su saber hacer y sus recursos, optimizando así la experiencia de nuestros clientes. Estamos encantados de trabajar con todos nuestros socios y les damos la bienvenida a nuestro Centro de Excelencia.» </w:t>
      </w:r>
    </w:p>
    <w:p w14:paraId="115837FD" w14:textId="77777777" w:rsidR="0068500E" w:rsidRPr="0068500E" w:rsidRDefault="0068500E" w:rsidP="0068500E">
      <w:pPr>
        <w:rPr>
          <w:rFonts w:asciiTheme="majorHAnsi" w:eastAsia="DengXian" w:hAnsiTheme="majorHAnsi" w:cstheme="majorHAnsi"/>
          <w:sz w:val="20"/>
          <w:szCs w:val="20"/>
          <w:lang w:val="es-ES" w:eastAsia="es-ES" w:bidi="es-ES"/>
        </w:rPr>
      </w:pPr>
    </w:p>
    <w:p w14:paraId="2DA1E142" w14:textId="77777777" w:rsidR="00B936B3" w:rsidRPr="00DF3D28" w:rsidRDefault="00B936B3" w:rsidP="00B936B3">
      <w:pPr>
        <w:autoSpaceDE w:val="0"/>
        <w:autoSpaceDN w:val="0"/>
        <w:adjustRightInd w:val="0"/>
        <w:spacing w:line="271" w:lineRule="auto"/>
        <w:rPr>
          <w:rFonts w:asciiTheme="minorHAnsi" w:hAnsiTheme="minorHAnsi" w:cstheme="minorHAnsi"/>
          <w:b/>
          <w:bCs/>
          <w:sz w:val="20"/>
          <w:szCs w:val="20"/>
          <w:lang w:val="es-ES"/>
        </w:rPr>
      </w:pPr>
    </w:p>
    <w:p w14:paraId="0BE301FE" w14:textId="77777777" w:rsidR="00DC33F4" w:rsidRDefault="00DC33F4" w:rsidP="00DC33F4">
      <w:pPr>
        <w:spacing w:after="200" w:line="276" w:lineRule="auto"/>
        <w:rPr>
          <w:rFonts w:cs="Arial"/>
          <w:b/>
          <w:bCs/>
          <w:sz w:val="19"/>
          <w:szCs w:val="19"/>
          <w:lang w:val="es-ES"/>
        </w:rPr>
      </w:pPr>
    </w:p>
    <w:p w14:paraId="364B757F" w14:textId="36C05754" w:rsidR="00E61AB6" w:rsidRDefault="00E61AB6" w:rsidP="00DC33F4">
      <w:pPr>
        <w:spacing w:after="200" w:line="276" w:lineRule="auto"/>
        <w:rPr>
          <w:rFonts w:cs="Arial"/>
          <w:b/>
          <w:bCs/>
          <w:sz w:val="19"/>
          <w:szCs w:val="19"/>
          <w:lang w:val="es-ES"/>
        </w:rPr>
      </w:pPr>
      <w:r w:rsidRPr="00A27024">
        <w:rPr>
          <w:rFonts w:cs="Arial"/>
          <w:b/>
          <w:bCs/>
          <w:sz w:val="19"/>
          <w:szCs w:val="19"/>
          <w:lang w:val="es-ES"/>
        </w:rPr>
        <w:t>Acerca de BOBST</w:t>
      </w:r>
    </w:p>
    <w:p w14:paraId="07E75EC9" w14:textId="77777777" w:rsidR="00D12952" w:rsidRPr="00A27024" w:rsidRDefault="00D12952" w:rsidP="00B936B3">
      <w:pPr>
        <w:autoSpaceDE w:val="0"/>
        <w:autoSpaceDN w:val="0"/>
        <w:adjustRightInd w:val="0"/>
        <w:spacing w:line="271" w:lineRule="auto"/>
        <w:outlineLvl w:val="0"/>
        <w:rPr>
          <w:rFonts w:cs="Arial"/>
          <w:b/>
          <w:bCs/>
          <w:sz w:val="19"/>
          <w:szCs w:val="19"/>
          <w:lang w:val="es-ES"/>
        </w:rPr>
      </w:pPr>
    </w:p>
    <w:p w14:paraId="522BE9BC" w14:textId="77777777" w:rsidR="0003258A" w:rsidRPr="0003258A" w:rsidRDefault="0003258A" w:rsidP="0003258A">
      <w:pPr>
        <w:spacing w:line="271" w:lineRule="auto"/>
        <w:rPr>
          <w:sz w:val="19"/>
          <w:szCs w:val="19"/>
          <w:lang w:val="es-ES"/>
        </w:rPr>
      </w:pPr>
      <w:r w:rsidRPr="0003258A">
        <w:rPr>
          <w:sz w:val="19"/>
          <w:szCs w:val="19"/>
          <w:lang w:val="es-ES"/>
        </w:rPr>
        <w:t>Somos uno de los proveedores líderes a nivel mundial de equipos y servicios para el procesamiento, la impresión y la conversión de sustratos en el sector de las etiquetas, los embalajes flexibles y el cartón plegado y ondulado.</w:t>
      </w:r>
    </w:p>
    <w:p w14:paraId="79B2AB48" w14:textId="77777777" w:rsidR="0003258A" w:rsidRPr="0003258A" w:rsidRDefault="0003258A" w:rsidP="0003258A">
      <w:pPr>
        <w:spacing w:line="271" w:lineRule="auto"/>
        <w:rPr>
          <w:sz w:val="19"/>
          <w:szCs w:val="19"/>
          <w:lang w:val="es-ES"/>
        </w:rPr>
      </w:pPr>
    </w:p>
    <w:p w14:paraId="0951A87A" w14:textId="77777777" w:rsidR="00CC7ED2" w:rsidRDefault="0003258A" w:rsidP="00B936B3">
      <w:pPr>
        <w:spacing w:line="271" w:lineRule="auto"/>
        <w:rPr>
          <w:rFonts w:cs="Arial"/>
          <w:b/>
          <w:sz w:val="19"/>
          <w:szCs w:val="19"/>
          <w:lang w:val="es-ES"/>
        </w:rPr>
      </w:pPr>
      <w:r w:rsidRPr="0003258A">
        <w:rPr>
          <w:sz w:val="19"/>
          <w:szCs w:val="19"/>
          <w:lang w:val="es-ES"/>
        </w:rPr>
        <w:t>Fundada en 1890 por Joseph Bobst en Lausana (Suiza), BOBST está presente en más de 50 países, cuenta con 14 plantas de producción en 8 países y emplea a más 5 600 trabajadores en todo el mundo. La compañía registró una facturación consolidada de 1 635 millones de francos suizos durante el ejercicio finalizado el 31 de diciembre de 2018.</w:t>
      </w:r>
    </w:p>
    <w:p w14:paraId="0223CBA7" w14:textId="7B41CAF8" w:rsidR="00CC7ED2" w:rsidRDefault="00CC7ED2" w:rsidP="00B936B3">
      <w:pPr>
        <w:spacing w:line="271" w:lineRule="auto"/>
        <w:rPr>
          <w:rFonts w:cs="Arial"/>
          <w:b/>
          <w:sz w:val="19"/>
          <w:szCs w:val="19"/>
          <w:lang w:val="es-ES"/>
        </w:rPr>
      </w:pPr>
    </w:p>
    <w:p w14:paraId="261498BD" w14:textId="7F3452D0" w:rsidR="00DC33F4" w:rsidRDefault="00DC33F4" w:rsidP="00B936B3">
      <w:pPr>
        <w:spacing w:line="271" w:lineRule="auto"/>
        <w:rPr>
          <w:rFonts w:cs="Arial"/>
          <w:b/>
          <w:sz w:val="19"/>
          <w:szCs w:val="19"/>
          <w:lang w:val="es-ES"/>
        </w:rPr>
      </w:pPr>
    </w:p>
    <w:p w14:paraId="1559F2B2" w14:textId="77777777" w:rsidR="00DC33F4" w:rsidRDefault="00DC33F4" w:rsidP="00B936B3">
      <w:pPr>
        <w:spacing w:line="271" w:lineRule="auto"/>
        <w:rPr>
          <w:rFonts w:cs="Arial"/>
          <w:b/>
          <w:sz w:val="19"/>
          <w:szCs w:val="19"/>
          <w:lang w:val="es-ES"/>
        </w:rPr>
      </w:pPr>
    </w:p>
    <w:p w14:paraId="292ECA03" w14:textId="32488941" w:rsidR="00E61AB6" w:rsidRPr="00CC7ED2" w:rsidRDefault="00E61AB6" w:rsidP="00B936B3">
      <w:pPr>
        <w:spacing w:line="271" w:lineRule="auto"/>
        <w:rPr>
          <w:sz w:val="19"/>
          <w:szCs w:val="19"/>
          <w:lang w:val="es-ES"/>
        </w:rPr>
      </w:pPr>
      <w:r w:rsidRPr="00A27024">
        <w:rPr>
          <w:rFonts w:cs="Arial"/>
          <w:b/>
          <w:sz w:val="19"/>
          <w:szCs w:val="19"/>
          <w:lang w:val="es-ES"/>
        </w:rPr>
        <w:t xml:space="preserve">Contacto </w:t>
      </w:r>
      <w:r w:rsidR="00AA4446">
        <w:rPr>
          <w:rFonts w:cs="Arial"/>
          <w:b/>
          <w:sz w:val="19"/>
          <w:szCs w:val="19"/>
          <w:lang w:val="es-ES"/>
        </w:rPr>
        <w:t xml:space="preserve">para la </w:t>
      </w:r>
      <w:r w:rsidRPr="00A27024">
        <w:rPr>
          <w:rFonts w:cs="Arial"/>
          <w:b/>
          <w:sz w:val="19"/>
          <w:szCs w:val="19"/>
          <w:lang w:val="es-ES"/>
        </w:rPr>
        <w:t>prensa</w:t>
      </w:r>
      <w:r w:rsidR="006A73CE" w:rsidRPr="00A27024">
        <w:rPr>
          <w:rFonts w:cs="Arial"/>
          <w:b/>
          <w:sz w:val="19"/>
          <w:szCs w:val="19"/>
          <w:lang w:val="es-ES"/>
        </w:rPr>
        <w:t>:</w:t>
      </w:r>
    </w:p>
    <w:p w14:paraId="03089E39" w14:textId="77777777" w:rsidR="00D12952" w:rsidRPr="00A27024" w:rsidRDefault="00D12952" w:rsidP="00B936B3">
      <w:pPr>
        <w:spacing w:line="271" w:lineRule="auto"/>
        <w:rPr>
          <w:rFonts w:cs="Arial"/>
          <w:b/>
          <w:sz w:val="19"/>
          <w:szCs w:val="19"/>
          <w:lang w:val="es-ES"/>
        </w:rPr>
      </w:pPr>
    </w:p>
    <w:p w14:paraId="7CAAAEF8" w14:textId="77777777" w:rsidR="006A73CE" w:rsidRPr="00DF3D28" w:rsidRDefault="006A73CE" w:rsidP="00B936B3">
      <w:pPr>
        <w:spacing w:line="266" w:lineRule="auto"/>
        <w:rPr>
          <w:rFonts w:cs="Arial"/>
          <w:sz w:val="19"/>
          <w:szCs w:val="19"/>
          <w:lang w:val="es-ES" w:eastAsia="zh-CN"/>
        </w:rPr>
      </w:pPr>
      <w:r w:rsidRPr="00DF3D28">
        <w:rPr>
          <w:rFonts w:cs="Arial"/>
          <w:sz w:val="19"/>
          <w:szCs w:val="19"/>
          <w:lang w:val="es-ES" w:eastAsia="zh-CN"/>
        </w:rPr>
        <w:t>Gudrun Alex</w:t>
      </w:r>
      <w:r w:rsidRPr="00DF3D28">
        <w:rPr>
          <w:rFonts w:cs="Arial"/>
          <w:sz w:val="19"/>
          <w:szCs w:val="19"/>
          <w:lang w:val="es-ES" w:eastAsia="zh-CN"/>
        </w:rPr>
        <w:br/>
        <w:t xml:space="preserve">BOBST PR </w:t>
      </w:r>
      <w:proofErr w:type="spellStart"/>
      <w:r w:rsidRPr="00DF3D28">
        <w:rPr>
          <w:rFonts w:cs="Arial"/>
          <w:sz w:val="19"/>
          <w:szCs w:val="19"/>
          <w:lang w:val="es-ES" w:eastAsia="zh-CN"/>
        </w:rPr>
        <w:t>Representative</w:t>
      </w:r>
      <w:proofErr w:type="spellEnd"/>
    </w:p>
    <w:p w14:paraId="3B075E20" w14:textId="77777777" w:rsidR="006A73CE" w:rsidRPr="00DF3D28" w:rsidRDefault="006A73CE" w:rsidP="00B936B3">
      <w:pPr>
        <w:rPr>
          <w:rFonts w:cs="Arial"/>
          <w:sz w:val="19"/>
          <w:szCs w:val="19"/>
          <w:lang w:val="es-ES" w:eastAsia="de-DE"/>
        </w:rPr>
      </w:pPr>
      <w:r w:rsidRPr="00DF3D28">
        <w:rPr>
          <w:rFonts w:cs="Arial"/>
          <w:sz w:val="19"/>
          <w:szCs w:val="19"/>
          <w:lang w:val="es-ES" w:eastAsia="de-DE"/>
        </w:rPr>
        <w:t xml:space="preserve">Tel.: +49 211 58 58 66 66 </w:t>
      </w:r>
    </w:p>
    <w:p w14:paraId="24B2D01D" w14:textId="77777777" w:rsidR="006A73CE" w:rsidRPr="00DF3D28" w:rsidRDefault="00AA4446" w:rsidP="00B936B3">
      <w:pPr>
        <w:rPr>
          <w:rFonts w:cs="Arial"/>
          <w:sz w:val="19"/>
          <w:szCs w:val="19"/>
          <w:lang w:val="es-ES" w:eastAsia="de-DE"/>
        </w:rPr>
      </w:pPr>
      <w:r w:rsidRPr="00DF3D28">
        <w:rPr>
          <w:rFonts w:cs="Arial"/>
          <w:sz w:val="19"/>
          <w:szCs w:val="19"/>
          <w:lang w:val="es-ES" w:eastAsia="de-DE"/>
        </w:rPr>
        <w:t>Móvil</w:t>
      </w:r>
      <w:r w:rsidR="006A73CE" w:rsidRPr="00DF3D28">
        <w:rPr>
          <w:rFonts w:cs="Arial"/>
          <w:sz w:val="19"/>
          <w:szCs w:val="19"/>
          <w:lang w:val="es-ES" w:eastAsia="de-DE"/>
        </w:rPr>
        <w:t>: +49 160 48 41 439</w:t>
      </w:r>
    </w:p>
    <w:p w14:paraId="11E67EBA" w14:textId="353C8B16" w:rsidR="00AA4446" w:rsidRPr="00DF3D28" w:rsidRDefault="00AA4446" w:rsidP="00AA4446">
      <w:pPr>
        <w:rPr>
          <w:rFonts w:cs="Arial"/>
          <w:sz w:val="19"/>
          <w:szCs w:val="19"/>
          <w:lang w:val="es-ES" w:eastAsia="de-DE"/>
        </w:rPr>
      </w:pPr>
      <w:r w:rsidRPr="00DF3D28">
        <w:rPr>
          <w:rFonts w:cs="Arial"/>
          <w:sz w:val="19"/>
          <w:szCs w:val="19"/>
          <w:lang w:val="es-ES" w:eastAsia="de-DE"/>
        </w:rPr>
        <w:t>Correo electrónico</w:t>
      </w:r>
      <w:r w:rsidR="000B5055" w:rsidRPr="00DF3D28">
        <w:rPr>
          <w:rFonts w:cs="Arial"/>
          <w:sz w:val="19"/>
          <w:szCs w:val="19"/>
          <w:lang w:val="es-ES" w:eastAsia="de-DE"/>
        </w:rPr>
        <w:t xml:space="preserve">: </w:t>
      </w:r>
      <w:hyperlink r:id="rId7" w:history="1">
        <w:r w:rsidR="000B5055" w:rsidRPr="00DF3D28">
          <w:rPr>
            <w:rFonts w:asciiTheme="majorHAnsi" w:eastAsia="Microsoft YaHei" w:hAnsiTheme="majorHAnsi" w:cstheme="majorHAnsi"/>
            <w:color w:val="0000FF"/>
            <w:sz w:val="19"/>
            <w:szCs w:val="19"/>
            <w:u w:val="single"/>
            <w:lang w:val="es-ES" w:eastAsia="de-DE"/>
          </w:rPr>
          <w:t>gudrun.alex@bobst.com</w:t>
        </w:r>
      </w:hyperlink>
    </w:p>
    <w:p w14:paraId="6EB0A474" w14:textId="0DF1FDE6" w:rsidR="0078075F" w:rsidRPr="00DF3D28" w:rsidRDefault="0078075F" w:rsidP="00AA4446">
      <w:pPr>
        <w:rPr>
          <w:rFonts w:cs="Arial"/>
          <w:sz w:val="19"/>
          <w:szCs w:val="19"/>
          <w:lang w:val="es-ES" w:eastAsia="de-DE"/>
        </w:rPr>
      </w:pPr>
    </w:p>
    <w:p w14:paraId="17A62482" w14:textId="1C0DD77A" w:rsidR="0064454E" w:rsidRPr="00DF3D28" w:rsidRDefault="0064454E" w:rsidP="0064454E">
      <w:pPr>
        <w:spacing w:line="266" w:lineRule="auto"/>
        <w:rPr>
          <w:rFonts w:cs="Arial"/>
          <w:szCs w:val="19"/>
          <w:lang w:val="es-ES" w:eastAsia="zh-CN"/>
        </w:rPr>
      </w:pPr>
      <w:r w:rsidRPr="00DF3D28">
        <w:rPr>
          <w:rFonts w:cs="Arial"/>
          <w:szCs w:val="19"/>
          <w:lang w:val="es-ES" w:eastAsia="zh-CN"/>
        </w:rPr>
        <w:t xml:space="preserve">Silvana </w:t>
      </w:r>
      <w:proofErr w:type="spellStart"/>
      <w:r w:rsidRPr="00DF3D28">
        <w:rPr>
          <w:rFonts w:cs="Arial"/>
          <w:szCs w:val="19"/>
          <w:lang w:val="es-ES" w:eastAsia="zh-CN"/>
        </w:rPr>
        <w:t>Ilari</w:t>
      </w:r>
      <w:proofErr w:type="spellEnd"/>
      <w:r w:rsidRPr="00DF3D28">
        <w:rPr>
          <w:szCs w:val="19"/>
          <w:lang w:val="es-ES" w:eastAsia="zh-CN"/>
        </w:rPr>
        <w:t> </w:t>
      </w:r>
      <w:r w:rsidRPr="00DF3D28">
        <w:rPr>
          <w:rFonts w:cs="Arial"/>
          <w:szCs w:val="19"/>
          <w:lang w:val="es-ES" w:eastAsia="zh-CN"/>
        </w:rPr>
        <w:br/>
      </w:r>
      <w:proofErr w:type="spellStart"/>
      <w:r w:rsidRPr="00DF3D28">
        <w:rPr>
          <w:rFonts w:cs="Arial"/>
          <w:szCs w:val="19"/>
          <w:lang w:val="es-ES" w:eastAsia="zh-CN"/>
        </w:rPr>
        <w:t>Communication</w:t>
      </w:r>
      <w:proofErr w:type="spellEnd"/>
      <w:r w:rsidRPr="00DF3D28">
        <w:rPr>
          <w:rFonts w:cs="Arial"/>
          <w:szCs w:val="19"/>
          <w:lang w:val="es-ES" w:eastAsia="zh-CN"/>
        </w:rPr>
        <w:t xml:space="preserve"> Manager</w:t>
      </w:r>
      <w:r w:rsidRPr="00DF3D28">
        <w:rPr>
          <w:szCs w:val="19"/>
          <w:lang w:val="es-ES" w:eastAsia="zh-CN"/>
        </w:rPr>
        <w:t> </w:t>
      </w:r>
      <w:r w:rsidRPr="00DF3D28">
        <w:rPr>
          <w:rFonts w:cs="Arial"/>
          <w:szCs w:val="19"/>
          <w:lang w:val="es-ES" w:eastAsia="zh-CN"/>
        </w:rPr>
        <w:br/>
      </w:r>
      <w:proofErr w:type="spellStart"/>
      <w:r w:rsidRPr="00DF3D28">
        <w:rPr>
          <w:rFonts w:cs="Arial"/>
          <w:szCs w:val="19"/>
          <w:lang w:val="es-ES" w:eastAsia="zh-CN"/>
        </w:rPr>
        <w:t>Strategic</w:t>
      </w:r>
      <w:proofErr w:type="spellEnd"/>
      <w:r w:rsidRPr="00DF3D28">
        <w:rPr>
          <w:rFonts w:cs="Arial"/>
          <w:szCs w:val="19"/>
          <w:lang w:val="es-ES" w:eastAsia="zh-CN"/>
        </w:rPr>
        <w:t xml:space="preserve"> </w:t>
      </w:r>
      <w:proofErr w:type="spellStart"/>
      <w:r w:rsidRPr="00DF3D28">
        <w:rPr>
          <w:rFonts w:cs="Arial"/>
          <w:szCs w:val="19"/>
          <w:lang w:val="es-ES" w:eastAsia="zh-CN"/>
        </w:rPr>
        <w:t>Product</w:t>
      </w:r>
      <w:proofErr w:type="spellEnd"/>
      <w:r w:rsidRPr="00DF3D28">
        <w:rPr>
          <w:rFonts w:cs="Arial"/>
          <w:szCs w:val="19"/>
          <w:lang w:val="es-ES" w:eastAsia="zh-CN"/>
        </w:rPr>
        <w:t xml:space="preserve"> Marketing</w:t>
      </w:r>
      <w:r w:rsidRPr="00DF3D28">
        <w:rPr>
          <w:szCs w:val="19"/>
          <w:lang w:val="es-ES" w:eastAsia="zh-CN"/>
        </w:rPr>
        <w:t> </w:t>
      </w:r>
      <w:r w:rsidRPr="00DF3D28">
        <w:rPr>
          <w:rFonts w:cs="Arial"/>
          <w:szCs w:val="19"/>
          <w:lang w:val="es-ES" w:eastAsia="zh-CN"/>
        </w:rPr>
        <w:br/>
        <w:t xml:space="preserve">Business </w:t>
      </w:r>
      <w:proofErr w:type="spellStart"/>
      <w:r w:rsidRPr="00DF3D28">
        <w:rPr>
          <w:rFonts w:cs="Arial"/>
          <w:szCs w:val="19"/>
          <w:lang w:val="es-ES" w:eastAsia="zh-CN"/>
        </w:rPr>
        <w:t>Unit</w:t>
      </w:r>
      <w:proofErr w:type="spellEnd"/>
      <w:r w:rsidRPr="00DF3D28">
        <w:rPr>
          <w:rFonts w:cs="Arial"/>
          <w:szCs w:val="19"/>
          <w:lang w:val="es-ES" w:eastAsia="zh-CN"/>
        </w:rPr>
        <w:t xml:space="preserve"> Web-</w:t>
      </w:r>
      <w:proofErr w:type="spellStart"/>
      <w:r w:rsidRPr="00DF3D28">
        <w:rPr>
          <w:rFonts w:cs="Arial"/>
          <w:szCs w:val="19"/>
          <w:lang w:val="es-ES" w:eastAsia="zh-CN"/>
        </w:rPr>
        <w:t>fed</w:t>
      </w:r>
      <w:proofErr w:type="spellEnd"/>
      <w:r w:rsidRPr="00DF3D28">
        <w:rPr>
          <w:szCs w:val="19"/>
          <w:lang w:val="es-ES" w:eastAsia="zh-CN"/>
        </w:rPr>
        <w:t> </w:t>
      </w:r>
      <w:r w:rsidRPr="00DF3D28">
        <w:rPr>
          <w:rFonts w:cs="Arial"/>
          <w:szCs w:val="19"/>
          <w:lang w:val="es-ES" w:eastAsia="zh-CN"/>
        </w:rPr>
        <w:br/>
        <w:t>Tel.: +39 0523 493 236</w:t>
      </w:r>
      <w:r w:rsidRPr="00DF3D28">
        <w:rPr>
          <w:szCs w:val="19"/>
          <w:lang w:val="es-ES" w:eastAsia="zh-CN"/>
        </w:rPr>
        <w:t> </w:t>
      </w:r>
      <w:r w:rsidRPr="00DF3D28">
        <w:rPr>
          <w:rFonts w:cs="Arial"/>
          <w:szCs w:val="19"/>
          <w:lang w:val="es-ES" w:eastAsia="zh-CN"/>
        </w:rPr>
        <w:br/>
      </w:r>
      <w:r w:rsidR="003622DE" w:rsidRPr="00DF3D28">
        <w:rPr>
          <w:rFonts w:cs="Arial"/>
          <w:sz w:val="19"/>
          <w:szCs w:val="19"/>
          <w:lang w:val="es-ES" w:eastAsia="de-DE"/>
        </w:rPr>
        <w:t>Móvil</w:t>
      </w:r>
      <w:r w:rsidRPr="00DF3D28">
        <w:rPr>
          <w:rFonts w:cs="Arial"/>
          <w:szCs w:val="19"/>
          <w:lang w:val="es-ES" w:eastAsia="zh-CN"/>
        </w:rPr>
        <w:t>: +39 335 562 28 62</w:t>
      </w:r>
      <w:r w:rsidRPr="00DF3D28">
        <w:rPr>
          <w:szCs w:val="19"/>
          <w:lang w:val="es-ES" w:eastAsia="zh-CN"/>
        </w:rPr>
        <w:t> </w:t>
      </w:r>
      <w:r w:rsidRPr="00DF3D28">
        <w:rPr>
          <w:rFonts w:cs="Arial"/>
          <w:szCs w:val="19"/>
          <w:lang w:val="es-ES" w:eastAsia="zh-CN"/>
        </w:rPr>
        <w:br/>
      </w:r>
      <w:r w:rsidR="003622DE" w:rsidRPr="00DF3D28">
        <w:rPr>
          <w:rFonts w:cs="Arial"/>
          <w:sz w:val="19"/>
          <w:szCs w:val="19"/>
          <w:lang w:val="es-ES" w:eastAsia="de-DE"/>
        </w:rPr>
        <w:t>Correo electrónico</w:t>
      </w:r>
      <w:r w:rsidRPr="00DF3D28">
        <w:rPr>
          <w:rFonts w:cs="Arial"/>
          <w:szCs w:val="19"/>
          <w:lang w:val="es-ES" w:eastAsia="zh-CN"/>
        </w:rPr>
        <w:t>:</w:t>
      </w:r>
      <w:r w:rsidRPr="00DF3D28">
        <w:rPr>
          <w:szCs w:val="19"/>
          <w:lang w:val="es-ES" w:eastAsia="zh-CN"/>
        </w:rPr>
        <w:t> </w:t>
      </w:r>
      <w:hyperlink r:id="rId8" w:tooltip="mailto:silvana.ilari@bobst.com" w:history="1">
        <w:r w:rsidRPr="00DF3D28">
          <w:rPr>
            <w:rFonts w:asciiTheme="majorHAnsi" w:eastAsia="Microsoft YaHei" w:hAnsiTheme="majorHAnsi" w:cstheme="majorHAnsi"/>
            <w:color w:val="0000FF"/>
            <w:szCs w:val="19"/>
            <w:u w:val="single"/>
            <w:lang w:val="es-ES" w:eastAsia="de-DE"/>
          </w:rPr>
          <w:t>silvana.ilari@bobst.com</w:t>
        </w:r>
      </w:hyperlink>
    </w:p>
    <w:p w14:paraId="52985DD7" w14:textId="77777777" w:rsidR="00AA4446" w:rsidRPr="00DF3D28" w:rsidRDefault="00AA4446" w:rsidP="00B936B3">
      <w:pPr>
        <w:spacing w:line="240" w:lineRule="auto"/>
        <w:rPr>
          <w:rFonts w:eastAsia="SimSun" w:cs="Arial"/>
          <w:b/>
          <w:bCs/>
          <w:sz w:val="19"/>
          <w:szCs w:val="19"/>
          <w:lang w:val="es-ES" w:eastAsia="zh-CN" w:bidi="th-TH"/>
        </w:rPr>
      </w:pPr>
      <w:bookmarkStart w:id="0" w:name="_GoBack"/>
      <w:bookmarkEnd w:id="0"/>
    </w:p>
    <w:p w14:paraId="3A54EAC1" w14:textId="77777777" w:rsidR="000B5055" w:rsidRPr="00DF3D28" w:rsidRDefault="00AA4446" w:rsidP="00B936B3">
      <w:pPr>
        <w:spacing w:line="240" w:lineRule="auto"/>
        <w:rPr>
          <w:rFonts w:eastAsia="SimSun" w:cs="Arial"/>
          <w:b/>
          <w:bCs/>
          <w:sz w:val="19"/>
          <w:szCs w:val="19"/>
          <w:lang w:val="es-ES" w:eastAsia="zh-CN" w:bidi="th-TH"/>
        </w:rPr>
      </w:pPr>
      <w:r w:rsidRPr="00DF3D28">
        <w:rPr>
          <w:rFonts w:eastAsia="SimSun" w:cs="Arial"/>
          <w:b/>
          <w:bCs/>
          <w:sz w:val="19"/>
          <w:szCs w:val="19"/>
          <w:lang w:val="es-ES" w:eastAsia="zh-CN" w:bidi="th-TH"/>
        </w:rPr>
        <w:t>Síganos en</w:t>
      </w:r>
      <w:r w:rsidR="000B5055" w:rsidRPr="00DF3D28">
        <w:rPr>
          <w:rFonts w:eastAsia="SimSun" w:cs="Arial"/>
          <w:b/>
          <w:bCs/>
          <w:sz w:val="19"/>
          <w:szCs w:val="19"/>
          <w:lang w:val="es-ES" w:eastAsia="zh-CN" w:bidi="th-TH"/>
        </w:rPr>
        <w:t>:</w:t>
      </w:r>
    </w:p>
    <w:p w14:paraId="66BECC4C" w14:textId="77777777" w:rsidR="00D12952" w:rsidRPr="00DF3D28" w:rsidRDefault="00D12952" w:rsidP="00B936B3">
      <w:pPr>
        <w:spacing w:line="240" w:lineRule="auto"/>
        <w:rPr>
          <w:rFonts w:ascii="Times New Roman" w:eastAsia="SimSun" w:hAnsi="Times New Roman"/>
          <w:b/>
          <w:bCs/>
          <w:sz w:val="19"/>
          <w:szCs w:val="19"/>
          <w:lang w:val="es-ES" w:eastAsia="zh-CN" w:bidi="th-TH"/>
        </w:rPr>
      </w:pPr>
    </w:p>
    <w:p w14:paraId="40B065D0" w14:textId="77777777" w:rsidR="00F03D8B" w:rsidRPr="00DF3D28" w:rsidRDefault="000B5055" w:rsidP="00B936B3">
      <w:pPr>
        <w:spacing w:line="240" w:lineRule="auto"/>
        <w:rPr>
          <w:rFonts w:asciiTheme="majorHAnsi" w:eastAsia="Microsoft YaHei" w:hAnsiTheme="majorHAnsi" w:cstheme="majorHAnsi"/>
          <w:color w:val="265896"/>
          <w:sz w:val="19"/>
          <w:szCs w:val="19"/>
          <w:u w:val="single"/>
          <w:lang w:val="es-ES" w:eastAsia="zh-CN" w:bidi="th-TH"/>
        </w:rPr>
      </w:pPr>
      <w:r w:rsidRPr="00DF3D28">
        <w:rPr>
          <w:rFonts w:asciiTheme="majorHAnsi" w:eastAsia="Microsoft YaHei" w:hAnsiTheme="majorHAnsi" w:cstheme="majorHAnsi"/>
          <w:sz w:val="19"/>
          <w:szCs w:val="19"/>
          <w:lang w:val="es-ES" w:eastAsia="zh-CN" w:bidi="th-TH"/>
        </w:rPr>
        <w:t xml:space="preserve">Facebook: </w:t>
      </w:r>
      <w:hyperlink r:id="rId9" w:history="1">
        <w:r w:rsidRPr="00DF3D28">
          <w:rPr>
            <w:rFonts w:asciiTheme="majorHAnsi" w:eastAsia="Microsoft YaHei" w:hAnsiTheme="majorHAnsi" w:cstheme="majorHAnsi"/>
            <w:color w:val="0000FF"/>
            <w:sz w:val="19"/>
            <w:szCs w:val="19"/>
            <w:u w:val="single"/>
            <w:lang w:val="es-ES" w:eastAsia="de-DE"/>
          </w:rPr>
          <w:t>www.bobst.com/facebook</w:t>
        </w:r>
      </w:hyperlink>
      <w:r w:rsidRPr="00DF3D28">
        <w:rPr>
          <w:rFonts w:asciiTheme="majorHAnsi" w:eastAsia="Microsoft YaHei" w:hAnsiTheme="majorHAnsi" w:cstheme="majorHAnsi"/>
          <w:sz w:val="19"/>
          <w:szCs w:val="19"/>
          <w:lang w:val="es-ES" w:eastAsia="zh-CN" w:bidi="th-TH"/>
        </w:rPr>
        <w:t xml:space="preserve"> </w:t>
      </w:r>
      <w:r w:rsidRPr="00DF3D28">
        <w:rPr>
          <w:rFonts w:asciiTheme="majorHAnsi" w:eastAsia="Microsoft YaHei" w:hAnsiTheme="majorHAnsi" w:cstheme="majorHAnsi"/>
          <w:sz w:val="19"/>
          <w:szCs w:val="19"/>
          <w:lang w:val="es-ES" w:eastAsia="zh-CN" w:bidi="th-TH"/>
        </w:rPr>
        <w:br/>
        <w:t xml:space="preserve">LinkedIn: </w:t>
      </w:r>
      <w:hyperlink r:id="rId10" w:history="1">
        <w:r w:rsidRPr="00DF3D28">
          <w:rPr>
            <w:rFonts w:asciiTheme="majorHAnsi" w:eastAsia="Microsoft YaHei" w:hAnsiTheme="majorHAnsi" w:cstheme="majorHAnsi"/>
            <w:color w:val="0000FF"/>
            <w:sz w:val="19"/>
            <w:szCs w:val="19"/>
            <w:u w:val="single"/>
            <w:lang w:val="es-ES" w:eastAsia="de-DE"/>
          </w:rPr>
          <w:t>www.bobst.com/linkedin</w:t>
        </w:r>
      </w:hyperlink>
      <w:r w:rsidRPr="00DF3D28">
        <w:rPr>
          <w:rFonts w:asciiTheme="majorHAnsi" w:eastAsia="Microsoft YaHei" w:hAnsiTheme="majorHAnsi" w:cstheme="majorHAnsi"/>
          <w:sz w:val="19"/>
          <w:szCs w:val="19"/>
          <w:lang w:val="es-ES" w:eastAsia="zh-CN" w:bidi="th-TH"/>
        </w:rPr>
        <w:t xml:space="preserve"> </w:t>
      </w:r>
      <w:r w:rsidRPr="00DF3D28">
        <w:rPr>
          <w:rFonts w:asciiTheme="majorHAnsi" w:eastAsia="Microsoft YaHei" w:hAnsiTheme="majorHAnsi" w:cstheme="majorHAnsi"/>
          <w:sz w:val="19"/>
          <w:szCs w:val="19"/>
          <w:lang w:val="es-ES" w:eastAsia="zh-CN" w:bidi="th-TH"/>
        </w:rPr>
        <w:br/>
        <w:t>Twitter: @</w:t>
      </w:r>
      <w:proofErr w:type="spellStart"/>
      <w:r w:rsidRPr="00DF3D28">
        <w:rPr>
          <w:rFonts w:asciiTheme="majorHAnsi" w:eastAsia="Microsoft YaHei" w:hAnsiTheme="majorHAnsi" w:cstheme="majorHAnsi"/>
          <w:sz w:val="19"/>
          <w:szCs w:val="19"/>
          <w:lang w:val="es-ES" w:eastAsia="zh-CN" w:bidi="th-TH"/>
        </w:rPr>
        <w:t>BOBSTglobal</w:t>
      </w:r>
      <w:proofErr w:type="spellEnd"/>
      <w:r w:rsidRPr="00DF3D28">
        <w:rPr>
          <w:rFonts w:asciiTheme="majorHAnsi" w:eastAsia="Microsoft YaHei" w:hAnsiTheme="majorHAnsi" w:cstheme="majorHAnsi"/>
          <w:sz w:val="19"/>
          <w:szCs w:val="19"/>
          <w:lang w:val="es-ES" w:eastAsia="zh-CN" w:bidi="th-TH"/>
        </w:rPr>
        <w:t xml:space="preserve"> </w:t>
      </w:r>
      <w:hyperlink r:id="rId11" w:history="1">
        <w:r w:rsidRPr="00DF3D28">
          <w:rPr>
            <w:rFonts w:asciiTheme="majorHAnsi" w:eastAsia="Microsoft YaHei" w:hAnsiTheme="majorHAnsi" w:cstheme="majorHAnsi"/>
            <w:color w:val="0000FF"/>
            <w:sz w:val="19"/>
            <w:szCs w:val="19"/>
            <w:u w:val="single"/>
            <w:lang w:val="es-ES" w:eastAsia="de-DE"/>
          </w:rPr>
          <w:t>www.bobst.com/twitter</w:t>
        </w:r>
      </w:hyperlink>
      <w:r w:rsidRPr="00DF3D28">
        <w:rPr>
          <w:rFonts w:asciiTheme="majorHAnsi" w:eastAsia="Microsoft YaHei" w:hAnsiTheme="majorHAnsi" w:cstheme="majorHAnsi"/>
          <w:color w:val="0000FF"/>
          <w:sz w:val="19"/>
          <w:szCs w:val="19"/>
          <w:u w:val="single"/>
          <w:lang w:val="es-ES" w:eastAsia="de-DE"/>
        </w:rPr>
        <w:t xml:space="preserve"> </w:t>
      </w:r>
      <w:r w:rsidRPr="00DF3D28">
        <w:rPr>
          <w:rFonts w:asciiTheme="majorHAnsi" w:eastAsia="Microsoft YaHei" w:hAnsiTheme="majorHAnsi" w:cstheme="majorHAnsi"/>
          <w:sz w:val="19"/>
          <w:szCs w:val="19"/>
          <w:lang w:val="es-ES" w:eastAsia="zh-CN" w:bidi="th-TH"/>
        </w:rPr>
        <w:br/>
        <w:t xml:space="preserve">YouTube: </w:t>
      </w:r>
      <w:hyperlink r:id="rId12" w:history="1">
        <w:r w:rsidRPr="00DF3D28">
          <w:rPr>
            <w:rFonts w:asciiTheme="majorHAnsi" w:eastAsia="Microsoft YaHei" w:hAnsiTheme="majorHAnsi" w:cstheme="majorHAnsi"/>
            <w:color w:val="0000FF"/>
            <w:sz w:val="19"/>
            <w:szCs w:val="19"/>
            <w:u w:val="single"/>
            <w:lang w:val="es-ES" w:eastAsia="de-DE"/>
          </w:rPr>
          <w:t>www.bobst.com/youtube</w:t>
        </w:r>
      </w:hyperlink>
    </w:p>
    <w:sectPr w:rsidR="00F03D8B" w:rsidRPr="00DF3D28" w:rsidSect="00722663">
      <w:headerReference w:type="default" r:id="rId13"/>
      <w:footerReference w:type="default" r:id="rId14"/>
      <w:headerReference w:type="first" r:id="rId15"/>
      <w:footerReference w:type="first" r:id="rId16"/>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52C060" w14:textId="77777777" w:rsidR="00DC0AAF" w:rsidRDefault="00DC0AAF" w:rsidP="00BB5BE9">
      <w:pPr>
        <w:spacing w:line="240" w:lineRule="auto"/>
      </w:pPr>
      <w:r>
        <w:separator/>
      </w:r>
    </w:p>
  </w:endnote>
  <w:endnote w:type="continuationSeparator" w:id="0">
    <w:p w14:paraId="2310B654" w14:textId="77777777" w:rsidR="00DC0AAF" w:rsidRDefault="00DC0AAF"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Noto Sans">
    <w:altName w:val="Calibri"/>
    <w:charset w:val="00"/>
    <w:family w:val="swiss"/>
    <w:pitch w:val="variable"/>
    <w:sig w:usb0="E00002FF" w:usb1="4000201F" w:usb2="08000029"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eastAsia="SimSun" w:cs="Tahoma"/>
        <w:b/>
        <w:sz w:val="15"/>
      </w:rPr>
      <w:tag w:val="E_Company"/>
      <w:id w:val="-435908153"/>
    </w:sdtPr>
    <w:sdtEndPr/>
    <w:sdtContent>
      <w:p w14:paraId="703F3468" w14:textId="77777777" w:rsidR="00BD3AEB" w:rsidRDefault="00BD3AEB" w:rsidP="00BD3AEB">
        <w:pPr>
          <w:spacing w:line="200" w:lineRule="atLeast"/>
          <w:rPr>
            <w:rFonts w:eastAsia="SimSun" w:cs="Tahoma"/>
            <w:b/>
            <w:sz w:val="15"/>
            <w:szCs w:val="22"/>
            <w:lang w:val="es-ES" w:eastAsia="es-ES"/>
          </w:rPr>
        </w:pPr>
        <w:r>
          <w:rPr>
            <w:rFonts w:eastAsia="SimSun" w:cs="Tahoma"/>
            <w:b/>
            <w:sz w:val="15"/>
          </w:rPr>
          <w:t>Bobst Mex SA</w:t>
        </w:r>
      </w:p>
    </w:sdtContent>
  </w:sdt>
  <w:sdt>
    <w:sdtPr>
      <w:rPr>
        <w:rFonts w:eastAsia="SimSun" w:cs="Tahoma"/>
        <w:sz w:val="14"/>
      </w:rPr>
      <w:tag w:val="M_LegalFooter"/>
      <w:id w:val="-467821096"/>
    </w:sdtPr>
    <w:sdtEndPr/>
    <w:sdtContent>
      <w:p w14:paraId="43CA653B" w14:textId="77777777" w:rsidR="00BD3AEB" w:rsidRDefault="00BD3AEB" w:rsidP="00BD3AEB">
        <w:pPr>
          <w:spacing w:line="200" w:lineRule="atLeast"/>
          <w:rPr>
            <w:rFonts w:eastAsia="SimSun" w:cs="Tahoma"/>
            <w:sz w:val="14"/>
          </w:rPr>
        </w:pPr>
        <w:proofErr w:type="spellStart"/>
        <w:r>
          <w:rPr>
            <w:rFonts w:eastAsia="SimSun" w:cs="Tahoma"/>
            <w:sz w:val="14"/>
          </w:rPr>
          <w:t>Apartado</w:t>
        </w:r>
        <w:proofErr w:type="spellEnd"/>
        <w:r>
          <w:rPr>
            <w:rFonts w:eastAsia="SimSun" w:cs="Tahoma"/>
            <w:sz w:val="14"/>
          </w:rPr>
          <w:t xml:space="preserve"> de </w:t>
        </w:r>
        <w:proofErr w:type="spellStart"/>
        <w:r>
          <w:rPr>
            <w:rFonts w:eastAsia="SimSun" w:cs="Tahoma"/>
            <w:sz w:val="14"/>
          </w:rPr>
          <w:t>correos</w:t>
        </w:r>
        <w:proofErr w:type="spellEnd"/>
        <w:r>
          <w:rPr>
            <w:rFonts w:eastAsia="SimSun" w:cs="Tahoma"/>
            <w:sz w:val="14"/>
          </w:rPr>
          <w:t xml:space="preserve"> | CH-1001 </w:t>
        </w:r>
        <w:proofErr w:type="spellStart"/>
        <w:r>
          <w:rPr>
            <w:rFonts w:eastAsia="SimSun" w:cs="Tahoma"/>
            <w:sz w:val="14"/>
          </w:rPr>
          <w:t>Lausana</w:t>
        </w:r>
        <w:proofErr w:type="spellEnd"/>
        <w:r>
          <w:rPr>
            <w:rFonts w:eastAsia="SimSun" w:cs="Tahoma"/>
            <w:sz w:val="14"/>
          </w:rPr>
          <w:t xml:space="preserve"> | </w:t>
        </w:r>
        <w:proofErr w:type="spellStart"/>
        <w:r>
          <w:rPr>
            <w:rFonts w:eastAsia="SimSun" w:cs="Tahoma"/>
            <w:sz w:val="14"/>
          </w:rPr>
          <w:t>Suiza</w:t>
        </w:r>
        <w:proofErr w:type="spellEnd"/>
        <w:r>
          <w:rPr>
            <w:rFonts w:eastAsia="SimSun" w:cs="Tahoma"/>
            <w:sz w:val="14"/>
          </w:rPr>
          <w:t xml:space="preserve"> | </w:t>
        </w:r>
        <w:proofErr w:type="spellStart"/>
        <w:r>
          <w:rPr>
            <w:rFonts w:eastAsia="SimSun" w:cs="Tahoma"/>
            <w:sz w:val="14"/>
          </w:rPr>
          <w:t>Teléfono</w:t>
        </w:r>
        <w:proofErr w:type="spellEnd"/>
        <w:r>
          <w:rPr>
            <w:rFonts w:eastAsia="SimSun" w:cs="Tahoma"/>
            <w:sz w:val="14"/>
          </w:rPr>
          <w:t xml:space="preserve"> +41 21 621 21 11 | Fax +41 21 621 20 70 | www.bobst.com</w:t>
        </w:r>
      </w:p>
    </w:sdtContent>
  </w:sdt>
  <w:p w14:paraId="5F89F544" w14:textId="65613DF7" w:rsidR="005A4060" w:rsidRPr="00DF3D28" w:rsidRDefault="005A4060" w:rsidP="0078075F">
    <w:pPr>
      <w:spacing w:line="200" w:lineRule="atLeast"/>
      <w:rPr>
        <w:rFonts w:eastAsia="SimSun" w:cs="Tahoma"/>
        <w:sz w:val="14"/>
        <w:szCs w:val="22"/>
        <w:lang w:val="it-IT" w:eastAsia="zh-C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6E34A" w14:textId="77777777" w:rsidR="00F36CF1" w:rsidRPr="000B5055" w:rsidRDefault="00AD5546" w:rsidP="00F36CF1">
    <w:pPr>
      <w:pStyle w:val="LegalFooter"/>
      <w:rPr>
        <w:lang w:val="fr-BE"/>
      </w:rPr>
    </w:pPr>
    <w:r>
      <w:fldChar w:fldCharType="begin"/>
    </w:r>
    <w:r w:rsidRPr="000B5055">
      <w:rPr>
        <w:lang w:val="fr-BE"/>
      </w:rPr>
      <w:instrText xml:space="preserve"> FILENAME   \* MERGEFORMAT </w:instrText>
    </w:r>
    <w:r>
      <w:fldChar w:fldCharType="separate"/>
    </w:r>
    <w:r w:rsidR="000E3F47" w:rsidRPr="000B5055">
      <w:rPr>
        <w:noProof/>
        <w:lang w:val="fr-BE"/>
      </w:rPr>
      <w:t>Dokument1</w:t>
    </w:r>
    <w:r>
      <w:rPr>
        <w:noProof/>
      </w:rPr>
      <w:fldChar w:fldCharType="end"/>
    </w:r>
    <w:r w:rsidR="009D2B7E" w:rsidRPr="000B5055">
      <w:rPr>
        <w:lang w:val="fr-BE"/>
      </w:rPr>
      <w:t xml:space="preserve"> </w:t>
    </w:r>
    <w:r w:rsidR="00F36CF1" w:rsidRPr="000B5055">
      <w:rPr>
        <w:lang w:val="fr-BE"/>
      </w:rPr>
      <w:t xml:space="preserve"> | </w:t>
    </w:r>
    <w:sdt>
      <w:sdtPr>
        <w:tag w:val="T_Page"/>
        <w:id w:val="209380030"/>
      </w:sdtPr>
      <w:sdtEndPr/>
      <w:sdtContent>
        <w:r w:rsidR="005D389A" w:rsidRPr="000B5055">
          <w:rPr>
            <w:lang w:val="fr-BE"/>
          </w:rPr>
          <w:t>Page</w:t>
        </w:r>
      </w:sdtContent>
    </w:sdt>
    <w:r w:rsidR="00F36CF1" w:rsidRPr="000B5055">
      <w:rPr>
        <w:lang w:val="fr-BE"/>
      </w:rPr>
      <w:t xml:space="preserve"> </w:t>
    </w:r>
    <w:r w:rsidR="00F36CF1" w:rsidRPr="005D389A">
      <w:fldChar w:fldCharType="begin"/>
    </w:r>
    <w:r w:rsidR="00F36CF1" w:rsidRPr="000B5055">
      <w:rPr>
        <w:lang w:val="fr-BE"/>
      </w:rPr>
      <w:instrText xml:space="preserve"> PAGE   \* MERGEFORMAT </w:instrText>
    </w:r>
    <w:r w:rsidR="00F36CF1" w:rsidRPr="005D389A">
      <w:fldChar w:fldCharType="separate"/>
    </w:r>
    <w:r w:rsidR="00722663">
      <w:rPr>
        <w:noProof/>
        <w:lang w:val="fr-BE"/>
      </w:rPr>
      <w:t>1</w:t>
    </w:r>
    <w:r w:rsidR="00F36CF1" w:rsidRPr="005D389A">
      <w:fldChar w:fldCharType="end"/>
    </w:r>
    <w:r w:rsidR="00F36CF1" w:rsidRPr="000B5055">
      <w:rPr>
        <w:lang w:val="fr-BE"/>
      </w:rPr>
      <w:t xml:space="preserve"> </w:t>
    </w:r>
    <w:sdt>
      <w:sdtPr>
        <w:tag w:val="T_PageOf"/>
        <w:id w:val="232359844"/>
      </w:sdtPr>
      <w:sdtEndPr/>
      <w:sdtContent>
        <w:r w:rsidR="005D389A" w:rsidRPr="000B5055">
          <w:rPr>
            <w:lang w:val="fr-BE"/>
          </w:rPr>
          <w:t>of</w:t>
        </w:r>
      </w:sdtContent>
    </w:sdt>
    <w:r w:rsidR="00F36CF1" w:rsidRPr="000B5055">
      <w:rPr>
        <w:lang w:val="fr-BE"/>
      </w:rPr>
      <w:t xml:space="preserve"> </w:t>
    </w:r>
    <w:r>
      <w:fldChar w:fldCharType="begin"/>
    </w:r>
    <w:r w:rsidRPr="000B5055">
      <w:rPr>
        <w:lang w:val="fr-BE"/>
      </w:rPr>
      <w:instrText xml:space="preserve"> NUMPAGES   \* MERGEFORMAT </w:instrText>
    </w:r>
    <w:r>
      <w:fldChar w:fldCharType="separate"/>
    </w:r>
    <w:r w:rsidR="00722663">
      <w:rPr>
        <w:noProof/>
        <w:lang w:val="fr-BE"/>
      </w:rPr>
      <w:t>1</w:t>
    </w:r>
    <w:r>
      <w:rPr>
        <w:noProof/>
      </w:rPr>
      <w:fldChar w:fldCharType="end"/>
    </w:r>
  </w:p>
  <w:sdt>
    <w:sdtPr>
      <w:tag w:val="E_Company"/>
      <w:id w:val="-144983231"/>
    </w:sdtPr>
    <w:sdtEndPr/>
    <w:sdtContent>
      <w:p w14:paraId="654A5CA1" w14:textId="77777777" w:rsidR="00F36CF1" w:rsidRPr="000B5055" w:rsidRDefault="005D389A" w:rsidP="00F36CF1">
        <w:pPr>
          <w:pStyle w:val="LegalFooter1"/>
          <w:rPr>
            <w:lang w:val="fr-BE"/>
          </w:rPr>
        </w:pPr>
        <w:r w:rsidRPr="000B5055">
          <w:rPr>
            <w:lang w:val="fr-BE"/>
          </w:rPr>
          <w:t>Bobst Mex SA</w:t>
        </w:r>
      </w:p>
    </w:sdtContent>
  </w:sdt>
  <w:sdt>
    <w:sdtPr>
      <w:tag w:val="M_LegalFooter"/>
      <w:id w:val="188571317"/>
    </w:sdtPr>
    <w:sdtEndPr/>
    <w:sdtContent>
      <w:p w14:paraId="70D08904" w14:textId="77777777" w:rsidR="00F36CF1" w:rsidRPr="000B5055" w:rsidRDefault="005D389A" w:rsidP="00F36CF1">
        <w:pPr>
          <w:pStyle w:val="LegalFooter2"/>
          <w:rPr>
            <w:lang w:val="fr-BE"/>
          </w:rPr>
        </w:pPr>
        <w:r w:rsidRPr="000B5055">
          <w:rPr>
            <w:lang w:val="fr-BE"/>
          </w:rPr>
          <w:t xml:space="preserve">PO Box | CH-1001 Lausanne | </w:t>
        </w:r>
        <w:proofErr w:type="spellStart"/>
        <w:r w:rsidRPr="000B5055">
          <w:rPr>
            <w:lang w:val="fr-BE"/>
          </w:rPr>
          <w:t>Switzerland</w:t>
        </w:r>
        <w:proofErr w:type="spellEnd"/>
        <w:r w:rsidRPr="000B5055">
          <w:rPr>
            <w:lang w:val="fr-BE"/>
          </w:rPr>
          <w:t xml:space="preserve">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E5E10D" w14:textId="77777777" w:rsidR="00DC0AAF" w:rsidRDefault="00DC0AAF" w:rsidP="00BB5BE9">
      <w:pPr>
        <w:spacing w:line="240" w:lineRule="auto"/>
      </w:pPr>
      <w:r>
        <w:separator/>
      </w:r>
    </w:p>
  </w:footnote>
  <w:footnote w:type="continuationSeparator" w:id="0">
    <w:p w14:paraId="415A850D" w14:textId="77777777" w:rsidR="00DC0AAF" w:rsidRDefault="00DC0AAF"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EE80D" w14:textId="77777777" w:rsidR="00BB5BE9" w:rsidRPr="005D389A" w:rsidRDefault="00DC0AAF" w:rsidP="00BB5BE9">
    <w:pPr>
      <w:pStyle w:val="Header"/>
    </w:pPr>
    <w:sdt>
      <w:sdtPr>
        <w:tag w:val="X_StaticLogo"/>
        <w:id w:val="-1429885881"/>
      </w:sdtPr>
      <w:sdtEndPr/>
      <w:sdtContent>
        <w:r w:rsidR="00165731" w:rsidRPr="005D389A">
          <w:rPr>
            <w:noProof/>
            <w:lang w:bidi="th-TH"/>
          </w:rPr>
          <w:drawing>
            <wp:inline distT="0" distB="0" distL="0" distR="0" wp14:anchorId="1874C8FF" wp14:editId="534F9303">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16E56" w14:textId="77777777" w:rsidR="00F36CF1" w:rsidRPr="005D389A" w:rsidRDefault="00DC0AAF" w:rsidP="00DB1DC2">
    <w:pPr>
      <w:pStyle w:val="Header"/>
    </w:pPr>
    <w:sdt>
      <w:sdtPr>
        <w:tag w:val="X_StaticLogo"/>
        <w:id w:val="1410575528"/>
      </w:sdtPr>
      <w:sdtEndPr/>
      <w:sdtContent>
        <w:r w:rsidR="00DB1DC2" w:rsidRPr="005D389A">
          <w:rPr>
            <w:noProof/>
            <w:lang w:bidi="th-TH"/>
          </w:rPr>
          <w:drawing>
            <wp:inline distT="0" distB="0" distL="0" distR="0" wp14:anchorId="2EC7B2A8" wp14:editId="3E1DA555">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B46B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248137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E0CCCE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CAC871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F5098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4C599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A52153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F8E145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6EBFA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AA01DE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A98141C"/>
    <w:multiLevelType w:val="hybridMultilevel"/>
    <w:tmpl w:val="D074B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BC711C7"/>
    <w:multiLevelType w:val="hybridMultilevel"/>
    <w:tmpl w:val="60E4699C"/>
    <w:lvl w:ilvl="0" w:tplc="08090001">
      <w:start w:val="1"/>
      <w:numFmt w:val="bullet"/>
      <w:lvlText w:val=""/>
      <w:lvlJc w:val="left"/>
      <w:pPr>
        <w:ind w:left="928"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2" w15:restartNumberingAfterBreak="0">
    <w:nsid w:val="580B758B"/>
    <w:multiLevelType w:val="hybridMultilevel"/>
    <w:tmpl w:val="2E804B16"/>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fr-CH" w:vendorID="64" w:dllVersion="0" w:nlCheck="1" w:checkStyle="0"/>
  <w:activeWritingStyle w:appName="MSWord" w:lang="en-US" w:vendorID="64" w:dllVersion="0" w:nlCheck="1" w:checkStyle="0"/>
  <w:activeWritingStyle w:appName="MSWord" w:lang="it-IT" w:vendorID="64" w:dllVersion="0" w:nlCheck="1" w:checkStyle="0"/>
  <w:activeWritingStyle w:appName="MSWord" w:lang="es-ES" w:vendorID="64" w:dllVersion="6" w:nlCheck="1" w:checkStyle="1"/>
  <w:activeWritingStyle w:appName="MSWord" w:lang="fr-BE" w:vendorID="64" w:dllVersion="6" w:nlCheck="1" w:checkStyle="1"/>
  <w:activeWritingStyle w:appName="MSWord" w:lang="en-GB" w:vendorID="64" w:dllVersion="6" w:nlCheck="1" w:checkStyle="1"/>
  <w:activeWritingStyle w:appName="MSWord" w:lang="es-ES" w:vendorID="64" w:dllVersion="4096" w:nlCheck="1" w:checkStyle="0"/>
  <w:activeWritingStyle w:appName="MSWord" w:lang="it-IT" w:vendorID="64" w:dllVersion="4096" w:nlCheck="1" w:checkStyle="0"/>
  <w:activeWritingStyle w:appName="MSWord" w:lang="en-US" w:vendorID="64" w:dllVersion="4096" w:nlCheck="1" w:checkStyle="0"/>
  <w:activeWritingStyle w:appName="MSWord" w:lang="fr-CH" w:vendorID="64" w:dllVersion="4096" w:nlCheck="1" w:checkStyle="0"/>
  <w:activeWritingStyle w:appName="MSWord" w:lang="de-DE" w:vendorID="64" w:dllVersion="4096" w:nlCheck="1" w:checkStyle="0"/>
  <w:activeWritingStyle w:appName="MSWord" w:lang="fr-BE" w:vendorID="64" w:dllVersion="0" w:nlCheck="1" w:checkStyle="0"/>
  <w:activeWritingStyle w:appName="MSWord" w:lang="es-ES" w:vendorID="64" w:dllVersion="0" w:nlCheck="1" w:checkStyle="0"/>
  <w:activeWritingStyle w:appName="MSWord" w:lang="en-GB" w:vendorID="64" w:dllVersion="0" w:nlCheck="1" w:checkStyle="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F47"/>
    <w:rsid w:val="0003258A"/>
    <w:rsid w:val="00043F57"/>
    <w:rsid w:val="00057F4C"/>
    <w:rsid w:val="000B5055"/>
    <w:rsid w:val="000E3F47"/>
    <w:rsid w:val="00154DC0"/>
    <w:rsid w:val="00154F85"/>
    <w:rsid w:val="00162F04"/>
    <w:rsid w:val="00165731"/>
    <w:rsid w:val="00185617"/>
    <w:rsid w:val="00193DE7"/>
    <w:rsid w:val="001D3056"/>
    <w:rsid w:val="0027064C"/>
    <w:rsid w:val="002A62A9"/>
    <w:rsid w:val="003622DE"/>
    <w:rsid w:val="003800D4"/>
    <w:rsid w:val="0046039C"/>
    <w:rsid w:val="004660F9"/>
    <w:rsid w:val="004C2489"/>
    <w:rsid w:val="004C5501"/>
    <w:rsid w:val="004F3549"/>
    <w:rsid w:val="00546823"/>
    <w:rsid w:val="005A0E31"/>
    <w:rsid w:val="005A4060"/>
    <w:rsid w:val="005A48B2"/>
    <w:rsid w:val="005D389A"/>
    <w:rsid w:val="00600B2B"/>
    <w:rsid w:val="00616076"/>
    <w:rsid w:val="006231DC"/>
    <w:rsid w:val="0064454E"/>
    <w:rsid w:val="006464E6"/>
    <w:rsid w:val="0068500E"/>
    <w:rsid w:val="0069569A"/>
    <w:rsid w:val="006A45F6"/>
    <w:rsid w:val="006A73CE"/>
    <w:rsid w:val="00722663"/>
    <w:rsid w:val="0078075F"/>
    <w:rsid w:val="00822068"/>
    <w:rsid w:val="0084626F"/>
    <w:rsid w:val="00880141"/>
    <w:rsid w:val="00892F0A"/>
    <w:rsid w:val="0089339F"/>
    <w:rsid w:val="008B5EF4"/>
    <w:rsid w:val="008C4AAD"/>
    <w:rsid w:val="008D353F"/>
    <w:rsid w:val="009A0420"/>
    <w:rsid w:val="009D2B7E"/>
    <w:rsid w:val="009E55F4"/>
    <w:rsid w:val="00A12CEF"/>
    <w:rsid w:val="00A131E9"/>
    <w:rsid w:val="00A27024"/>
    <w:rsid w:val="00A6166E"/>
    <w:rsid w:val="00AA4446"/>
    <w:rsid w:val="00AB644E"/>
    <w:rsid w:val="00AB74A9"/>
    <w:rsid w:val="00AD322C"/>
    <w:rsid w:val="00AD5546"/>
    <w:rsid w:val="00B936B3"/>
    <w:rsid w:val="00BB5BE9"/>
    <w:rsid w:val="00BC634C"/>
    <w:rsid w:val="00BD3AEB"/>
    <w:rsid w:val="00C20D00"/>
    <w:rsid w:val="00CC20B7"/>
    <w:rsid w:val="00CC7ED2"/>
    <w:rsid w:val="00CC7F9D"/>
    <w:rsid w:val="00D12952"/>
    <w:rsid w:val="00D33141"/>
    <w:rsid w:val="00D65423"/>
    <w:rsid w:val="00DA5A2A"/>
    <w:rsid w:val="00DB1DC2"/>
    <w:rsid w:val="00DC0AAF"/>
    <w:rsid w:val="00DC33F4"/>
    <w:rsid w:val="00DD3390"/>
    <w:rsid w:val="00DE5DD2"/>
    <w:rsid w:val="00DF3D28"/>
    <w:rsid w:val="00E211B1"/>
    <w:rsid w:val="00E61AB6"/>
    <w:rsid w:val="00F03D8B"/>
    <w:rsid w:val="00F36CF1"/>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BE5BCE"/>
  <w15:docId w15:val="{07E84006-D4E1-49D4-9AAA-BD0DC3F2C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141"/>
    <w:pPr>
      <w:spacing w:after="0" w:line="260" w:lineRule="atLeast"/>
    </w:pPr>
    <w:rPr>
      <w:rFonts w:ascii="Arial" w:eastAsia="Times New Roman" w:hAnsi="Arial" w:cs="Times New Roman"/>
      <w:sz w:val="18"/>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sz w:val="19"/>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sz w:val="19"/>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sz w:val="19"/>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sz w:val="19"/>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sz w:val="19"/>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 w:val="19"/>
      <w:szCs w:val="22"/>
      <w:lang w:val="fr-CH" w:eastAsia="zh-CN"/>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eastAsiaTheme="minorEastAsia" w:hAnsiTheme="minorHAnsi" w:cstheme="minorBidi"/>
      <w:b/>
      <w:bCs/>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 w:val="19"/>
      <w:szCs w:val="22"/>
      <w:lang w:val="fr-CH" w:eastAsia="zh-CN"/>
    </w:rPr>
  </w:style>
  <w:style w:type="paragraph" w:styleId="Header">
    <w:name w:val="header"/>
    <w:basedOn w:val="Normal"/>
    <w:link w:val="Header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5D389A"/>
    <w:rPr>
      <w:i/>
      <w:iCs/>
    </w:rPr>
  </w:style>
  <w:style w:type="character" w:styleId="HTMLAcronym">
    <w:name w:val="HTML Acronym"/>
    <w:basedOn w:val="DefaultParagraphFont"/>
    <w:uiPriority w:val="99"/>
    <w:semiHidden/>
    <w:unhideWhenUsed/>
    <w:rsid w:val="005D389A"/>
  </w:style>
  <w:style w:type="paragraph" w:styleId="EnvelopeAddress">
    <w:name w:val="envelope address"/>
    <w:basedOn w:val="Normal"/>
    <w:uiPriority w:val="99"/>
    <w:semiHidden/>
    <w:unhideWhenUsed/>
    <w:rsid w:val="005D389A"/>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EnvelopeReturn">
    <w:name w:val="envelope return"/>
    <w:basedOn w:val="Normal"/>
    <w:uiPriority w:val="99"/>
    <w:semiHidden/>
    <w:unhideWhenUsed/>
    <w:rsid w:val="005D389A"/>
    <w:pPr>
      <w:spacing w:line="240" w:lineRule="auto"/>
    </w:pPr>
    <w:rPr>
      <w:rFonts w:asciiTheme="majorHAnsi" w:eastAsiaTheme="majorEastAsia" w:hAnsiTheme="majorHAnsi" w:cstheme="majorBidi"/>
      <w:sz w:val="20"/>
      <w:szCs w:val="20"/>
      <w:lang w:val="fr-CH" w:eastAsia="zh-CN"/>
    </w:rPr>
  </w:style>
  <w:style w:type="paragraph" w:styleId="HTMLAddress">
    <w:name w:val="HTML Address"/>
    <w:basedOn w:val="Normal"/>
    <w:link w:val="HTMLAddressChar"/>
    <w:uiPriority w:val="99"/>
    <w:semiHidden/>
    <w:unhideWhenUsed/>
    <w:rsid w:val="005D389A"/>
    <w:pPr>
      <w:spacing w:line="240" w:lineRule="auto"/>
    </w:pPr>
    <w:rPr>
      <w:rFonts w:asciiTheme="minorHAnsi" w:eastAsiaTheme="minorEastAsia" w:hAnsiTheme="minorHAnsi" w:cstheme="minorBidi"/>
      <w:i/>
      <w:iCs/>
      <w:sz w:val="19"/>
      <w:szCs w:val="22"/>
      <w:lang w:val="fr-CH" w:eastAsia="zh-CN"/>
    </w:rPr>
  </w:style>
  <w:style w:type="character" w:customStyle="1" w:styleId="HTMLAddressChar">
    <w:name w:val="HTML Address Char"/>
    <w:basedOn w:val="DefaultParagraphFont"/>
    <w:link w:val="HTMLAddress"/>
    <w:uiPriority w:val="99"/>
    <w:semiHidden/>
    <w:rsid w:val="005D389A"/>
    <w:rPr>
      <w:i/>
      <w:iCs/>
      <w:sz w:val="19"/>
      <w:lang w:val="fr-CH"/>
    </w:rPr>
  </w:style>
  <w:style w:type="character" w:styleId="EndnoteReference">
    <w:name w:val="endnote reference"/>
    <w:basedOn w:val="DefaultParagraphFont"/>
    <w:uiPriority w:val="99"/>
    <w:semiHidden/>
    <w:unhideWhenUsed/>
    <w:rsid w:val="005D389A"/>
    <w:rPr>
      <w:vertAlign w:val="superscript"/>
    </w:rPr>
  </w:style>
  <w:style w:type="character" w:styleId="FootnoteReference">
    <w:name w:val="footnote reference"/>
    <w:basedOn w:val="DefaultParagraphFont"/>
    <w:uiPriority w:val="99"/>
    <w:semiHidden/>
    <w:unhideWhenUsed/>
    <w:rsid w:val="005D389A"/>
    <w:rPr>
      <w:vertAlign w:val="superscript"/>
    </w:rPr>
  </w:style>
  <w:style w:type="paragraph" w:styleId="Bibliography">
    <w:name w:val="Bibliography"/>
    <w:basedOn w:val="Normal"/>
    <w:next w:val="Normal"/>
    <w:uiPriority w:val="37"/>
    <w:semiHidden/>
    <w:unhideWhenUsed/>
    <w:rsid w:val="005D389A"/>
    <w:rPr>
      <w:rFonts w:asciiTheme="minorHAnsi" w:eastAsiaTheme="minorEastAsia" w:hAnsiTheme="minorHAnsi" w:cstheme="minorBidi"/>
      <w:sz w:val="19"/>
      <w:szCs w:val="22"/>
      <w:lang w:val="fr-CH" w:eastAsia="zh-CN"/>
    </w:rPr>
  </w:style>
  <w:style w:type="paragraph" w:styleId="Quote">
    <w:name w:val="Quote"/>
    <w:basedOn w:val="Normal"/>
    <w:next w:val="Normal"/>
    <w:link w:val="QuoteChar"/>
    <w:uiPriority w:val="29"/>
    <w:rsid w:val="005D389A"/>
    <w:pPr>
      <w:spacing w:before="200" w:after="160"/>
      <w:ind w:left="864" w:right="864"/>
      <w:jc w:val="center"/>
    </w:pPr>
    <w:rPr>
      <w:rFonts w:asciiTheme="minorHAnsi" w:eastAsiaTheme="minorEastAsia" w:hAnsiTheme="minorHAnsi" w:cstheme="minorBidi"/>
      <w:i/>
      <w:iCs/>
      <w:color w:val="818181" w:themeColor="text1" w:themeTint="BF"/>
      <w:sz w:val="19"/>
      <w:szCs w:val="22"/>
      <w:lang w:val="fr-CH" w:eastAsia="zh-CN"/>
    </w:rPr>
  </w:style>
  <w:style w:type="character" w:customStyle="1" w:styleId="QuoteChar">
    <w:name w:val="Quote Char"/>
    <w:basedOn w:val="DefaultParagraphFont"/>
    <w:link w:val="Quote"/>
    <w:uiPriority w:val="29"/>
    <w:rsid w:val="005D389A"/>
    <w:rPr>
      <w:i/>
      <w:iCs/>
      <w:color w:val="818181" w:themeColor="text1" w:themeTint="BF"/>
      <w:sz w:val="19"/>
      <w:lang w:val="fr-CH"/>
    </w:rPr>
  </w:style>
  <w:style w:type="character" w:styleId="HTMLCite">
    <w:name w:val="HTML Cite"/>
    <w:basedOn w:val="DefaultParagraphFont"/>
    <w:uiPriority w:val="99"/>
    <w:semiHidden/>
    <w:unhideWhenUsed/>
    <w:rsid w:val="005D389A"/>
    <w:rPr>
      <w:i/>
      <w:iCs/>
    </w:rPr>
  </w:style>
  <w:style w:type="character" w:styleId="HTMLKeyboard">
    <w:name w:val="HTML Keyboard"/>
    <w:basedOn w:val="DefaultParagraphFont"/>
    <w:uiPriority w:val="99"/>
    <w:semiHidden/>
    <w:unhideWhenUsed/>
    <w:rsid w:val="005D389A"/>
    <w:rPr>
      <w:rFonts w:ascii="Consolas" w:hAnsi="Consolas" w:cs="Consolas"/>
      <w:sz w:val="20"/>
      <w:szCs w:val="20"/>
    </w:rPr>
  </w:style>
  <w:style w:type="character" w:styleId="HTMLCode">
    <w:name w:val="HTML Code"/>
    <w:basedOn w:val="DefaultParagraphFont"/>
    <w:uiPriority w:val="99"/>
    <w:semiHidden/>
    <w:unhideWhenUsed/>
    <w:rsid w:val="005D389A"/>
    <w:rPr>
      <w:rFonts w:ascii="Consolas" w:hAnsi="Consolas" w:cs="Consolas"/>
      <w:sz w:val="20"/>
      <w:szCs w:val="20"/>
    </w:rPr>
  </w:style>
  <w:style w:type="table" w:styleId="TableColumns1">
    <w:name w:val="Table Columns 1"/>
    <w:basedOn w:val="TableNormal"/>
    <w:uiPriority w:val="99"/>
    <w:semiHidden/>
    <w:unhideWhenUsed/>
    <w:rsid w:val="005D389A"/>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D389A"/>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D389A"/>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D389A"/>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D389A"/>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CommentTextChar">
    <w:name w:val="Comment Text Char"/>
    <w:basedOn w:val="DefaultParagraphFont"/>
    <w:link w:val="CommentText"/>
    <w:uiPriority w:val="99"/>
    <w:semiHidden/>
    <w:rsid w:val="005D389A"/>
    <w:rPr>
      <w:sz w:val="20"/>
      <w:szCs w:val="20"/>
      <w:lang w:val="fr-CH"/>
    </w:rPr>
  </w:style>
  <w:style w:type="paragraph" w:styleId="BodyText">
    <w:name w:val="Body Text"/>
    <w:basedOn w:val="Normal"/>
    <w:link w:val="BodyTextChar"/>
    <w:uiPriority w:val="99"/>
    <w:semiHidden/>
    <w:unhideWhenUsed/>
    <w:rsid w:val="005D389A"/>
    <w:pPr>
      <w:spacing w:after="120"/>
    </w:pPr>
    <w:rPr>
      <w:rFonts w:asciiTheme="minorHAnsi" w:eastAsiaTheme="minorEastAsia" w:hAnsiTheme="minorHAnsi" w:cstheme="minorBidi"/>
      <w:sz w:val="19"/>
      <w:szCs w:val="22"/>
      <w:lang w:val="fr-CH" w:eastAsia="zh-CN"/>
    </w:rPr>
  </w:style>
  <w:style w:type="character" w:customStyle="1" w:styleId="BodyTextChar">
    <w:name w:val="Body Text Char"/>
    <w:basedOn w:val="DefaultParagraphFont"/>
    <w:link w:val="BodyText"/>
    <w:uiPriority w:val="99"/>
    <w:semiHidden/>
    <w:rsid w:val="005D389A"/>
    <w:rPr>
      <w:sz w:val="19"/>
      <w:lang w:val="fr-CH"/>
    </w:rPr>
  </w:style>
  <w:style w:type="paragraph" w:styleId="BodyText2">
    <w:name w:val="Body Text 2"/>
    <w:basedOn w:val="Normal"/>
    <w:link w:val="BodyText2Char"/>
    <w:uiPriority w:val="99"/>
    <w:semiHidden/>
    <w:unhideWhenUsed/>
    <w:rsid w:val="005D389A"/>
    <w:pPr>
      <w:spacing w:after="120" w:line="480" w:lineRule="auto"/>
    </w:pPr>
    <w:rPr>
      <w:rFonts w:asciiTheme="minorHAnsi" w:eastAsiaTheme="minorEastAsia" w:hAnsiTheme="minorHAnsi" w:cstheme="minorBidi"/>
      <w:sz w:val="19"/>
      <w:szCs w:val="22"/>
      <w:lang w:val="fr-CH" w:eastAsia="zh-CN"/>
    </w:rPr>
  </w:style>
  <w:style w:type="character" w:customStyle="1" w:styleId="BodyText2Char">
    <w:name w:val="Body Text 2 Char"/>
    <w:basedOn w:val="DefaultParagraphFont"/>
    <w:link w:val="BodyText2"/>
    <w:uiPriority w:val="99"/>
    <w:semiHidden/>
    <w:rsid w:val="005D389A"/>
    <w:rPr>
      <w:sz w:val="19"/>
      <w:lang w:val="fr-CH"/>
    </w:rPr>
  </w:style>
  <w:style w:type="paragraph" w:styleId="BodyText3">
    <w:name w:val="Body Text 3"/>
    <w:basedOn w:val="Normal"/>
    <w:link w:val="BodyText3Char"/>
    <w:uiPriority w:val="99"/>
    <w:semiHidden/>
    <w:unhideWhenUsed/>
    <w:rsid w:val="005D389A"/>
    <w:pPr>
      <w:spacing w:after="120"/>
    </w:pPr>
    <w:rPr>
      <w:rFonts w:asciiTheme="minorHAnsi" w:eastAsiaTheme="minorEastAsia" w:hAnsiTheme="minorHAnsi" w:cstheme="minorBidi"/>
      <w:sz w:val="16"/>
      <w:szCs w:val="16"/>
      <w:lang w:val="fr-CH" w:eastAsia="zh-CN"/>
    </w:rPr>
  </w:style>
  <w:style w:type="character" w:customStyle="1" w:styleId="BodyText3Char">
    <w:name w:val="Body Text 3 Char"/>
    <w:basedOn w:val="DefaultParagraphFont"/>
    <w:link w:val="BodyText3"/>
    <w:uiPriority w:val="99"/>
    <w:semiHidden/>
    <w:rsid w:val="005D389A"/>
    <w:rPr>
      <w:sz w:val="16"/>
      <w:szCs w:val="16"/>
      <w:lang w:val="fr-CH"/>
    </w:rPr>
  </w:style>
  <w:style w:type="paragraph" w:styleId="Date">
    <w:name w:val="Date"/>
    <w:basedOn w:val="Normal"/>
    <w:next w:val="Normal"/>
    <w:link w:val="DateChar"/>
    <w:uiPriority w:val="99"/>
    <w:semiHidden/>
    <w:unhideWhenUsed/>
    <w:rsid w:val="005D389A"/>
    <w:rPr>
      <w:rFonts w:asciiTheme="minorHAnsi" w:eastAsiaTheme="minorEastAsia" w:hAnsiTheme="minorHAnsi" w:cstheme="minorBidi"/>
      <w:sz w:val="19"/>
      <w:szCs w:val="22"/>
      <w:lang w:val="fr-CH" w:eastAsia="zh-CN"/>
    </w:rPr>
  </w:style>
  <w:style w:type="character" w:customStyle="1" w:styleId="DateChar">
    <w:name w:val="Date Char"/>
    <w:basedOn w:val="DefaultParagraphFont"/>
    <w:link w:val="Date"/>
    <w:uiPriority w:val="99"/>
    <w:semiHidden/>
    <w:rsid w:val="005D389A"/>
    <w:rPr>
      <w:sz w:val="19"/>
      <w:lang w:val="fr-CH"/>
    </w:rPr>
  </w:style>
  <w:style w:type="character" w:styleId="HTMLDefinition">
    <w:name w:val="HTML Definition"/>
    <w:basedOn w:val="DefaultParagraphFont"/>
    <w:uiPriority w:val="99"/>
    <w:semiHidden/>
    <w:unhideWhenUsed/>
    <w:rsid w:val="005D389A"/>
    <w:rPr>
      <w:i/>
      <w:iCs/>
    </w:rPr>
  </w:style>
  <w:style w:type="table" w:styleId="Table3Deffects1">
    <w:name w:val="Table 3D effects 1"/>
    <w:basedOn w:val="TableNormal"/>
    <w:uiPriority w:val="99"/>
    <w:semiHidden/>
    <w:unhideWhenUsed/>
    <w:rsid w:val="005D389A"/>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D389A"/>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D389A"/>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5D389A"/>
    <w:rPr>
      <w:b/>
      <w:bCs/>
    </w:rPr>
  </w:style>
  <w:style w:type="character" w:styleId="SubtleEmphasis">
    <w:name w:val="Subtle Emphasis"/>
    <w:basedOn w:val="DefaultParagraphFont"/>
    <w:uiPriority w:val="19"/>
    <w:rsid w:val="005D389A"/>
    <w:rPr>
      <w:i/>
      <w:iCs/>
      <w:color w:val="818181" w:themeColor="text1" w:themeTint="BF"/>
    </w:rPr>
  </w:style>
  <w:style w:type="paragraph" w:styleId="MessageHeader">
    <w:name w:val="Message Header"/>
    <w:basedOn w:val="Normal"/>
    <w:link w:val="MessageHeaderChar"/>
    <w:uiPriority w:val="99"/>
    <w:semiHidden/>
    <w:unhideWhenUsed/>
    <w:rsid w:val="005D389A"/>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MessageHeaderChar">
    <w:name w:val="Message Header Char"/>
    <w:basedOn w:val="DefaultParagraphFont"/>
    <w:link w:val="MessageHeader"/>
    <w:uiPriority w:val="99"/>
    <w:semiHidden/>
    <w:rsid w:val="005D389A"/>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5D389A"/>
    <w:rPr>
      <w:rFonts w:ascii="Consolas" w:hAnsi="Consolas" w:cs="Consolas"/>
      <w:sz w:val="24"/>
      <w:szCs w:val="24"/>
    </w:rPr>
  </w:style>
  <w:style w:type="paragraph" w:styleId="DocumentMap">
    <w:name w:val="Document Map"/>
    <w:basedOn w:val="Normal"/>
    <w:link w:val="DocumentMapChar"/>
    <w:uiPriority w:val="99"/>
    <w:semiHidden/>
    <w:unhideWhenUsed/>
    <w:rsid w:val="005D389A"/>
    <w:pPr>
      <w:spacing w:line="240" w:lineRule="auto"/>
    </w:pPr>
    <w:rPr>
      <w:rFonts w:ascii="Segoe UI" w:eastAsiaTheme="minorEastAsia" w:hAnsi="Segoe UI" w:cs="Segoe UI"/>
      <w:sz w:val="16"/>
      <w:szCs w:val="16"/>
      <w:lang w:val="fr-CH" w:eastAsia="zh-CN"/>
    </w:rPr>
  </w:style>
  <w:style w:type="character" w:customStyle="1" w:styleId="DocumentMapChar">
    <w:name w:val="Document Map Char"/>
    <w:basedOn w:val="DefaultParagraphFont"/>
    <w:link w:val="DocumentMap"/>
    <w:uiPriority w:val="99"/>
    <w:semiHidden/>
    <w:rsid w:val="005D389A"/>
    <w:rPr>
      <w:rFonts w:ascii="Segoe UI" w:hAnsi="Segoe UI" w:cs="Segoe UI"/>
      <w:sz w:val="16"/>
      <w:szCs w:val="16"/>
      <w:lang w:val="fr-CH"/>
    </w:rPr>
  </w:style>
  <w:style w:type="paragraph" w:styleId="Closing">
    <w:name w:val="Closing"/>
    <w:basedOn w:val="Normal"/>
    <w:link w:val="ClosingChar"/>
    <w:uiPriority w:val="99"/>
    <w:semiHidden/>
    <w:unhideWhenUsed/>
    <w:rsid w:val="005D389A"/>
    <w:pPr>
      <w:spacing w:line="240" w:lineRule="auto"/>
      <w:ind w:left="4252"/>
    </w:pPr>
    <w:rPr>
      <w:rFonts w:asciiTheme="minorHAnsi" w:eastAsiaTheme="minorEastAsia" w:hAnsiTheme="minorHAnsi" w:cstheme="minorBidi"/>
      <w:sz w:val="19"/>
      <w:szCs w:val="22"/>
      <w:lang w:val="fr-CH" w:eastAsia="zh-CN"/>
    </w:rPr>
  </w:style>
  <w:style w:type="character" w:customStyle="1" w:styleId="ClosingChar">
    <w:name w:val="Closing Char"/>
    <w:basedOn w:val="DefaultParagraphFont"/>
    <w:link w:val="Closing"/>
    <w:uiPriority w:val="99"/>
    <w:semiHidden/>
    <w:rsid w:val="005D389A"/>
    <w:rPr>
      <w:sz w:val="19"/>
      <w:lang w:val="fr-CH"/>
    </w:rPr>
  </w:style>
  <w:style w:type="table" w:styleId="LightGrid">
    <w:name w:val="Light Grid"/>
    <w:basedOn w:val="TableNormal"/>
    <w:uiPriority w:val="62"/>
    <w:semiHidden/>
    <w:unhideWhenUsed/>
    <w:rsid w:val="005D389A"/>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5D389A"/>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5D389A"/>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5D389A"/>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5D389A"/>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5D389A"/>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5D389A"/>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D389A"/>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D389A"/>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D389A"/>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D389A"/>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D389A"/>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D389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5D389A"/>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5D389A"/>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5D389A"/>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5D389A"/>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5D389A"/>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5D389A"/>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5D389A"/>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5D389A"/>
    <w:pPr>
      <w:spacing w:line="240" w:lineRule="auto"/>
      <w:ind w:left="190" w:hanging="190"/>
    </w:pPr>
    <w:rPr>
      <w:rFonts w:asciiTheme="minorHAnsi" w:eastAsiaTheme="minorEastAsia" w:hAnsiTheme="minorHAnsi" w:cstheme="minorBidi"/>
      <w:sz w:val="19"/>
      <w:szCs w:val="22"/>
      <w:lang w:val="fr-CH" w:eastAsia="zh-CN"/>
    </w:rPr>
  </w:style>
  <w:style w:type="paragraph" w:styleId="Index2">
    <w:name w:val="index 2"/>
    <w:basedOn w:val="Normal"/>
    <w:next w:val="Normal"/>
    <w:autoRedefine/>
    <w:uiPriority w:val="99"/>
    <w:semiHidden/>
    <w:unhideWhenUsed/>
    <w:rsid w:val="005D389A"/>
    <w:pPr>
      <w:spacing w:line="240" w:lineRule="auto"/>
      <w:ind w:left="380" w:hanging="190"/>
    </w:pPr>
    <w:rPr>
      <w:rFonts w:asciiTheme="minorHAnsi" w:eastAsiaTheme="minorEastAsia" w:hAnsiTheme="minorHAnsi" w:cstheme="minorBidi"/>
      <w:sz w:val="19"/>
      <w:szCs w:val="22"/>
      <w:lang w:val="fr-CH" w:eastAsia="zh-CN"/>
    </w:rPr>
  </w:style>
  <w:style w:type="paragraph" w:styleId="Index3">
    <w:name w:val="index 3"/>
    <w:basedOn w:val="Normal"/>
    <w:next w:val="Normal"/>
    <w:autoRedefine/>
    <w:uiPriority w:val="99"/>
    <w:semiHidden/>
    <w:unhideWhenUsed/>
    <w:rsid w:val="005D389A"/>
    <w:pPr>
      <w:spacing w:line="240" w:lineRule="auto"/>
      <w:ind w:left="570" w:hanging="190"/>
    </w:pPr>
    <w:rPr>
      <w:rFonts w:asciiTheme="minorHAnsi" w:eastAsiaTheme="minorEastAsia" w:hAnsiTheme="minorHAnsi" w:cstheme="minorBidi"/>
      <w:sz w:val="19"/>
      <w:szCs w:val="22"/>
      <w:lang w:val="fr-CH" w:eastAsia="zh-CN"/>
    </w:rPr>
  </w:style>
  <w:style w:type="paragraph" w:styleId="Index4">
    <w:name w:val="index 4"/>
    <w:basedOn w:val="Normal"/>
    <w:next w:val="Normal"/>
    <w:autoRedefine/>
    <w:uiPriority w:val="99"/>
    <w:semiHidden/>
    <w:unhideWhenUsed/>
    <w:rsid w:val="005D389A"/>
    <w:pPr>
      <w:spacing w:line="240" w:lineRule="auto"/>
      <w:ind w:left="760" w:hanging="190"/>
    </w:pPr>
    <w:rPr>
      <w:rFonts w:asciiTheme="minorHAnsi" w:eastAsiaTheme="minorEastAsia" w:hAnsiTheme="minorHAnsi" w:cstheme="minorBidi"/>
      <w:sz w:val="19"/>
      <w:szCs w:val="22"/>
      <w:lang w:val="fr-CH" w:eastAsia="zh-CN"/>
    </w:rPr>
  </w:style>
  <w:style w:type="paragraph" w:styleId="Index5">
    <w:name w:val="index 5"/>
    <w:basedOn w:val="Normal"/>
    <w:next w:val="Normal"/>
    <w:autoRedefine/>
    <w:uiPriority w:val="99"/>
    <w:semiHidden/>
    <w:unhideWhenUsed/>
    <w:rsid w:val="005D389A"/>
    <w:pPr>
      <w:spacing w:line="240" w:lineRule="auto"/>
      <w:ind w:left="950" w:hanging="190"/>
    </w:pPr>
    <w:rPr>
      <w:rFonts w:asciiTheme="minorHAnsi" w:eastAsiaTheme="minorEastAsia" w:hAnsiTheme="minorHAnsi" w:cstheme="minorBidi"/>
      <w:sz w:val="19"/>
      <w:szCs w:val="22"/>
      <w:lang w:val="fr-CH" w:eastAsia="zh-CN"/>
    </w:rPr>
  </w:style>
  <w:style w:type="paragraph" w:styleId="Index6">
    <w:name w:val="index 6"/>
    <w:basedOn w:val="Normal"/>
    <w:next w:val="Normal"/>
    <w:autoRedefine/>
    <w:uiPriority w:val="99"/>
    <w:semiHidden/>
    <w:unhideWhenUsed/>
    <w:rsid w:val="005D389A"/>
    <w:pPr>
      <w:spacing w:line="240" w:lineRule="auto"/>
      <w:ind w:left="1140" w:hanging="190"/>
    </w:pPr>
    <w:rPr>
      <w:rFonts w:asciiTheme="minorHAnsi" w:eastAsiaTheme="minorEastAsia" w:hAnsiTheme="minorHAnsi" w:cstheme="minorBidi"/>
      <w:sz w:val="19"/>
      <w:szCs w:val="22"/>
      <w:lang w:val="fr-CH" w:eastAsia="zh-CN"/>
    </w:rPr>
  </w:style>
  <w:style w:type="paragraph" w:styleId="Index7">
    <w:name w:val="index 7"/>
    <w:basedOn w:val="Normal"/>
    <w:next w:val="Normal"/>
    <w:autoRedefine/>
    <w:uiPriority w:val="99"/>
    <w:semiHidden/>
    <w:unhideWhenUsed/>
    <w:rsid w:val="005D389A"/>
    <w:pPr>
      <w:spacing w:line="240" w:lineRule="auto"/>
      <w:ind w:left="1330" w:hanging="190"/>
    </w:pPr>
    <w:rPr>
      <w:rFonts w:asciiTheme="minorHAnsi" w:eastAsiaTheme="minorEastAsia" w:hAnsiTheme="minorHAnsi" w:cstheme="minorBidi"/>
      <w:sz w:val="19"/>
      <w:szCs w:val="22"/>
      <w:lang w:val="fr-CH" w:eastAsia="zh-CN"/>
    </w:rPr>
  </w:style>
  <w:style w:type="paragraph" w:styleId="Index8">
    <w:name w:val="index 8"/>
    <w:basedOn w:val="Normal"/>
    <w:next w:val="Normal"/>
    <w:autoRedefine/>
    <w:uiPriority w:val="99"/>
    <w:semiHidden/>
    <w:unhideWhenUsed/>
    <w:rsid w:val="005D389A"/>
    <w:pPr>
      <w:spacing w:line="240" w:lineRule="auto"/>
      <w:ind w:left="1520" w:hanging="190"/>
    </w:pPr>
    <w:rPr>
      <w:rFonts w:asciiTheme="minorHAnsi" w:eastAsiaTheme="minorEastAsia" w:hAnsiTheme="minorHAnsi" w:cstheme="minorBidi"/>
      <w:sz w:val="19"/>
      <w:szCs w:val="22"/>
      <w:lang w:val="fr-CH" w:eastAsia="zh-CN"/>
    </w:rPr>
  </w:style>
  <w:style w:type="paragraph" w:styleId="Index9">
    <w:name w:val="index 9"/>
    <w:basedOn w:val="Normal"/>
    <w:next w:val="Normal"/>
    <w:autoRedefine/>
    <w:uiPriority w:val="99"/>
    <w:semiHidden/>
    <w:unhideWhenUsed/>
    <w:rsid w:val="005D389A"/>
    <w:pPr>
      <w:spacing w:line="240" w:lineRule="auto"/>
      <w:ind w:left="1710" w:hanging="190"/>
    </w:pPr>
    <w:rPr>
      <w:rFonts w:asciiTheme="minorHAnsi" w:eastAsiaTheme="minorEastAsia" w:hAnsiTheme="minorHAnsi" w:cstheme="minorBidi"/>
      <w:sz w:val="19"/>
      <w:szCs w:val="22"/>
      <w:lang w:val="fr-CH" w:eastAsia="zh-CN"/>
    </w:rPr>
  </w:style>
  <w:style w:type="character" w:styleId="Hyperlink">
    <w:name w:val="Hyperlink"/>
    <w:basedOn w:val="DefaultParagraphFont"/>
    <w:uiPriority w:val="99"/>
    <w:unhideWhenUsed/>
    <w:rsid w:val="005D389A"/>
    <w:rPr>
      <w:color w:val="265896" w:themeColor="hyperlink"/>
      <w:u w:val="single"/>
    </w:rPr>
  </w:style>
  <w:style w:type="character" w:styleId="FollowedHyperlink">
    <w:name w:val="FollowedHyperlink"/>
    <w:basedOn w:val="DefaultParagraphFont"/>
    <w:uiPriority w:val="99"/>
    <w:semiHidden/>
    <w:unhideWhenUsed/>
    <w:rsid w:val="005D389A"/>
    <w:rPr>
      <w:color w:val="868686" w:themeColor="followedHyperlink"/>
      <w:u w:val="single"/>
    </w:rPr>
  </w:style>
  <w:style w:type="paragraph" w:styleId="List">
    <w:name w:val="List"/>
    <w:basedOn w:val="Normal"/>
    <w:uiPriority w:val="99"/>
    <w:semiHidden/>
    <w:unhideWhenUsed/>
    <w:rsid w:val="005D389A"/>
    <w:pPr>
      <w:ind w:left="283" w:hanging="283"/>
      <w:contextualSpacing/>
    </w:pPr>
    <w:rPr>
      <w:rFonts w:asciiTheme="minorHAnsi" w:eastAsiaTheme="minorEastAsia" w:hAnsiTheme="minorHAnsi" w:cstheme="minorBidi"/>
      <w:sz w:val="19"/>
      <w:szCs w:val="22"/>
      <w:lang w:val="fr-CH" w:eastAsia="zh-CN"/>
    </w:rPr>
  </w:style>
  <w:style w:type="paragraph" w:styleId="List2">
    <w:name w:val="List 2"/>
    <w:basedOn w:val="Normal"/>
    <w:uiPriority w:val="99"/>
    <w:semiHidden/>
    <w:unhideWhenUsed/>
    <w:rsid w:val="005D389A"/>
    <w:pPr>
      <w:ind w:left="566" w:hanging="283"/>
      <w:contextualSpacing/>
    </w:pPr>
    <w:rPr>
      <w:rFonts w:asciiTheme="minorHAnsi" w:eastAsiaTheme="minorEastAsia" w:hAnsiTheme="minorHAnsi" w:cstheme="minorBidi"/>
      <w:sz w:val="19"/>
      <w:szCs w:val="22"/>
      <w:lang w:val="fr-CH" w:eastAsia="zh-CN"/>
    </w:rPr>
  </w:style>
  <w:style w:type="paragraph" w:styleId="List3">
    <w:name w:val="List 3"/>
    <w:basedOn w:val="Normal"/>
    <w:uiPriority w:val="99"/>
    <w:semiHidden/>
    <w:unhideWhenUsed/>
    <w:rsid w:val="005D389A"/>
    <w:pPr>
      <w:ind w:left="849" w:hanging="283"/>
      <w:contextualSpacing/>
    </w:pPr>
    <w:rPr>
      <w:rFonts w:asciiTheme="minorHAnsi" w:eastAsiaTheme="minorEastAsia" w:hAnsiTheme="minorHAnsi" w:cstheme="minorBidi"/>
      <w:sz w:val="19"/>
      <w:szCs w:val="22"/>
      <w:lang w:val="fr-CH" w:eastAsia="zh-CN"/>
    </w:rPr>
  </w:style>
  <w:style w:type="paragraph" w:styleId="List4">
    <w:name w:val="List 4"/>
    <w:basedOn w:val="Normal"/>
    <w:uiPriority w:val="99"/>
    <w:semiHidden/>
    <w:unhideWhenUsed/>
    <w:rsid w:val="005D389A"/>
    <w:pPr>
      <w:ind w:left="1132" w:hanging="283"/>
      <w:contextualSpacing/>
    </w:pPr>
    <w:rPr>
      <w:rFonts w:asciiTheme="minorHAnsi" w:eastAsiaTheme="minorEastAsia" w:hAnsiTheme="minorHAnsi" w:cstheme="minorBidi"/>
      <w:sz w:val="19"/>
      <w:szCs w:val="22"/>
      <w:lang w:val="fr-CH" w:eastAsia="zh-CN"/>
    </w:rPr>
  </w:style>
  <w:style w:type="paragraph" w:styleId="List5">
    <w:name w:val="List 5"/>
    <w:basedOn w:val="Normal"/>
    <w:uiPriority w:val="99"/>
    <w:semiHidden/>
    <w:unhideWhenUsed/>
    <w:rsid w:val="005D389A"/>
    <w:pPr>
      <w:ind w:left="1415" w:hanging="283"/>
      <w:contextualSpacing/>
    </w:pPr>
    <w:rPr>
      <w:rFonts w:asciiTheme="minorHAnsi" w:eastAsiaTheme="minorEastAsia" w:hAnsiTheme="minorHAnsi" w:cstheme="minorBidi"/>
      <w:sz w:val="19"/>
      <w:szCs w:val="22"/>
      <w:lang w:val="fr-CH" w:eastAsia="zh-CN"/>
    </w:rPr>
  </w:style>
  <w:style w:type="paragraph" w:styleId="ListNumber">
    <w:name w:val="List Number"/>
    <w:basedOn w:val="Normal"/>
    <w:uiPriority w:val="99"/>
    <w:semiHidden/>
    <w:unhideWhenUsed/>
    <w:rsid w:val="005D389A"/>
    <w:pPr>
      <w:numPr>
        <w:numId w:val="6"/>
      </w:numPr>
      <w:contextualSpacing/>
    </w:pPr>
    <w:rPr>
      <w:rFonts w:asciiTheme="minorHAnsi" w:eastAsiaTheme="minorEastAsia" w:hAnsiTheme="minorHAnsi" w:cstheme="minorBidi"/>
      <w:sz w:val="19"/>
      <w:szCs w:val="22"/>
      <w:lang w:val="fr-CH" w:eastAsia="zh-CN"/>
    </w:rPr>
  </w:style>
  <w:style w:type="paragraph" w:styleId="ListNumber2">
    <w:name w:val="List Number 2"/>
    <w:basedOn w:val="Normal"/>
    <w:uiPriority w:val="99"/>
    <w:semiHidden/>
    <w:unhideWhenUsed/>
    <w:rsid w:val="005D389A"/>
    <w:pPr>
      <w:numPr>
        <w:numId w:val="7"/>
      </w:numPr>
      <w:contextualSpacing/>
    </w:pPr>
    <w:rPr>
      <w:rFonts w:asciiTheme="minorHAnsi" w:eastAsiaTheme="minorEastAsia" w:hAnsiTheme="minorHAnsi" w:cstheme="minorBidi"/>
      <w:sz w:val="19"/>
      <w:szCs w:val="22"/>
      <w:lang w:val="fr-CH" w:eastAsia="zh-CN"/>
    </w:rPr>
  </w:style>
  <w:style w:type="paragraph" w:styleId="ListNumber3">
    <w:name w:val="List Number 3"/>
    <w:basedOn w:val="Normal"/>
    <w:uiPriority w:val="99"/>
    <w:semiHidden/>
    <w:unhideWhenUsed/>
    <w:rsid w:val="005D389A"/>
    <w:pPr>
      <w:numPr>
        <w:numId w:val="8"/>
      </w:numPr>
      <w:contextualSpacing/>
    </w:pPr>
    <w:rPr>
      <w:rFonts w:asciiTheme="minorHAnsi" w:eastAsiaTheme="minorEastAsia" w:hAnsiTheme="minorHAnsi" w:cstheme="minorBidi"/>
      <w:sz w:val="19"/>
      <w:szCs w:val="22"/>
      <w:lang w:val="fr-CH" w:eastAsia="zh-CN"/>
    </w:rPr>
  </w:style>
  <w:style w:type="paragraph" w:styleId="ListNumber4">
    <w:name w:val="List Number 4"/>
    <w:basedOn w:val="Normal"/>
    <w:uiPriority w:val="99"/>
    <w:semiHidden/>
    <w:unhideWhenUsed/>
    <w:rsid w:val="005D389A"/>
    <w:pPr>
      <w:numPr>
        <w:numId w:val="9"/>
      </w:numPr>
      <w:contextualSpacing/>
    </w:pPr>
    <w:rPr>
      <w:rFonts w:asciiTheme="minorHAnsi" w:eastAsiaTheme="minorEastAsia" w:hAnsiTheme="minorHAnsi" w:cstheme="minorBidi"/>
      <w:sz w:val="19"/>
      <w:szCs w:val="22"/>
      <w:lang w:val="fr-CH" w:eastAsia="zh-CN"/>
    </w:rPr>
  </w:style>
  <w:style w:type="paragraph" w:styleId="ListNumber5">
    <w:name w:val="List Number 5"/>
    <w:basedOn w:val="Normal"/>
    <w:uiPriority w:val="99"/>
    <w:semiHidden/>
    <w:unhideWhenUsed/>
    <w:rsid w:val="005D389A"/>
    <w:pPr>
      <w:numPr>
        <w:numId w:val="10"/>
      </w:numPr>
      <w:contextualSpacing/>
    </w:pPr>
    <w:rPr>
      <w:rFonts w:asciiTheme="minorHAnsi" w:eastAsiaTheme="minorEastAsia" w:hAnsiTheme="minorHAnsi" w:cstheme="minorBidi"/>
      <w:sz w:val="19"/>
      <w:szCs w:val="22"/>
      <w:lang w:val="fr-CH" w:eastAsia="zh-CN"/>
    </w:rPr>
  </w:style>
  <w:style w:type="paragraph" w:styleId="ListBullet">
    <w:name w:val="List Bullet"/>
    <w:basedOn w:val="Normal"/>
    <w:uiPriority w:val="99"/>
    <w:semiHidden/>
    <w:unhideWhenUsed/>
    <w:rsid w:val="005D389A"/>
    <w:pPr>
      <w:numPr>
        <w:numId w:val="1"/>
      </w:numPr>
      <w:contextualSpacing/>
    </w:pPr>
    <w:rPr>
      <w:rFonts w:asciiTheme="minorHAnsi" w:eastAsiaTheme="minorEastAsia" w:hAnsiTheme="minorHAnsi" w:cstheme="minorBidi"/>
      <w:sz w:val="19"/>
      <w:szCs w:val="22"/>
      <w:lang w:val="fr-CH" w:eastAsia="zh-CN"/>
    </w:rPr>
  </w:style>
  <w:style w:type="paragraph" w:styleId="ListBullet2">
    <w:name w:val="List Bullet 2"/>
    <w:basedOn w:val="Normal"/>
    <w:uiPriority w:val="99"/>
    <w:semiHidden/>
    <w:unhideWhenUsed/>
    <w:rsid w:val="005D389A"/>
    <w:pPr>
      <w:numPr>
        <w:numId w:val="2"/>
      </w:numPr>
      <w:contextualSpacing/>
    </w:pPr>
    <w:rPr>
      <w:rFonts w:asciiTheme="minorHAnsi" w:eastAsiaTheme="minorEastAsia" w:hAnsiTheme="minorHAnsi" w:cstheme="minorBidi"/>
      <w:sz w:val="19"/>
      <w:szCs w:val="22"/>
      <w:lang w:val="fr-CH" w:eastAsia="zh-CN"/>
    </w:rPr>
  </w:style>
  <w:style w:type="paragraph" w:styleId="ListBullet3">
    <w:name w:val="List Bullet 3"/>
    <w:basedOn w:val="Normal"/>
    <w:uiPriority w:val="99"/>
    <w:semiHidden/>
    <w:unhideWhenUsed/>
    <w:rsid w:val="005D389A"/>
    <w:pPr>
      <w:numPr>
        <w:numId w:val="3"/>
      </w:numPr>
      <w:contextualSpacing/>
    </w:pPr>
    <w:rPr>
      <w:rFonts w:asciiTheme="minorHAnsi" w:eastAsiaTheme="minorEastAsia" w:hAnsiTheme="minorHAnsi" w:cstheme="minorBidi"/>
      <w:sz w:val="19"/>
      <w:szCs w:val="22"/>
      <w:lang w:val="fr-CH" w:eastAsia="zh-CN"/>
    </w:rPr>
  </w:style>
  <w:style w:type="paragraph" w:styleId="ListBullet4">
    <w:name w:val="List Bullet 4"/>
    <w:basedOn w:val="Normal"/>
    <w:uiPriority w:val="99"/>
    <w:semiHidden/>
    <w:unhideWhenUsed/>
    <w:rsid w:val="005D389A"/>
    <w:pPr>
      <w:numPr>
        <w:numId w:val="4"/>
      </w:numPr>
      <w:contextualSpacing/>
    </w:pPr>
    <w:rPr>
      <w:rFonts w:asciiTheme="minorHAnsi" w:eastAsiaTheme="minorEastAsia" w:hAnsiTheme="minorHAnsi" w:cstheme="minorBidi"/>
      <w:sz w:val="19"/>
      <w:szCs w:val="22"/>
      <w:lang w:val="fr-CH" w:eastAsia="zh-CN"/>
    </w:rPr>
  </w:style>
  <w:style w:type="paragraph" w:styleId="ListBullet5">
    <w:name w:val="List Bullet 5"/>
    <w:basedOn w:val="Normal"/>
    <w:uiPriority w:val="99"/>
    <w:semiHidden/>
    <w:unhideWhenUsed/>
    <w:rsid w:val="005D389A"/>
    <w:pPr>
      <w:numPr>
        <w:numId w:val="5"/>
      </w:numPr>
      <w:contextualSpacing/>
    </w:pPr>
    <w:rPr>
      <w:rFonts w:asciiTheme="minorHAnsi" w:eastAsiaTheme="minorEastAsia" w:hAnsiTheme="minorHAnsi" w:cstheme="minorBidi"/>
      <w:sz w:val="19"/>
      <w:szCs w:val="22"/>
      <w:lang w:val="fr-CH" w:eastAsia="zh-CN"/>
    </w:rPr>
  </w:style>
  <w:style w:type="table" w:styleId="LightList">
    <w:name w:val="Light List"/>
    <w:basedOn w:val="TableNormal"/>
    <w:uiPriority w:val="61"/>
    <w:semiHidden/>
    <w:unhideWhenUsed/>
    <w:rsid w:val="005D389A"/>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5D389A"/>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5D389A"/>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5D389A"/>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5D389A"/>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5D389A"/>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5D389A"/>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5D389A"/>
    <w:pPr>
      <w:spacing w:after="120"/>
      <w:ind w:left="283"/>
      <w:contextualSpacing/>
    </w:pPr>
    <w:rPr>
      <w:rFonts w:asciiTheme="minorHAnsi" w:eastAsiaTheme="minorEastAsia" w:hAnsiTheme="minorHAnsi" w:cstheme="minorBidi"/>
      <w:sz w:val="19"/>
      <w:szCs w:val="22"/>
      <w:lang w:val="fr-CH" w:eastAsia="zh-CN"/>
    </w:rPr>
  </w:style>
  <w:style w:type="paragraph" w:styleId="ListContinue2">
    <w:name w:val="List Continue 2"/>
    <w:basedOn w:val="Normal"/>
    <w:uiPriority w:val="99"/>
    <w:semiHidden/>
    <w:unhideWhenUsed/>
    <w:rsid w:val="005D389A"/>
    <w:pPr>
      <w:spacing w:after="120"/>
      <w:ind w:left="566"/>
      <w:contextualSpacing/>
    </w:pPr>
    <w:rPr>
      <w:rFonts w:asciiTheme="minorHAnsi" w:eastAsiaTheme="minorEastAsia" w:hAnsiTheme="minorHAnsi" w:cstheme="minorBidi"/>
      <w:sz w:val="19"/>
      <w:szCs w:val="22"/>
      <w:lang w:val="fr-CH" w:eastAsia="zh-CN"/>
    </w:rPr>
  </w:style>
  <w:style w:type="paragraph" w:styleId="ListContinue3">
    <w:name w:val="List Continue 3"/>
    <w:basedOn w:val="Normal"/>
    <w:uiPriority w:val="99"/>
    <w:semiHidden/>
    <w:unhideWhenUsed/>
    <w:rsid w:val="005D389A"/>
    <w:pPr>
      <w:spacing w:after="120"/>
      <w:ind w:left="849"/>
      <w:contextualSpacing/>
    </w:pPr>
    <w:rPr>
      <w:rFonts w:asciiTheme="minorHAnsi" w:eastAsiaTheme="minorEastAsia" w:hAnsiTheme="minorHAnsi" w:cstheme="minorBidi"/>
      <w:sz w:val="19"/>
      <w:szCs w:val="22"/>
      <w:lang w:val="fr-CH" w:eastAsia="zh-CN"/>
    </w:rPr>
  </w:style>
  <w:style w:type="paragraph" w:styleId="ListContinue4">
    <w:name w:val="List Continue 4"/>
    <w:basedOn w:val="Normal"/>
    <w:uiPriority w:val="99"/>
    <w:semiHidden/>
    <w:unhideWhenUsed/>
    <w:rsid w:val="005D389A"/>
    <w:pPr>
      <w:spacing w:after="120"/>
      <w:ind w:left="1132"/>
      <w:contextualSpacing/>
    </w:pPr>
    <w:rPr>
      <w:rFonts w:asciiTheme="minorHAnsi" w:eastAsiaTheme="minorEastAsia" w:hAnsiTheme="minorHAnsi" w:cstheme="minorBidi"/>
      <w:sz w:val="19"/>
      <w:szCs w:val="22"/>
      <w:lang w:val="fr-CH" w:eastAsia="zh-CN"/>
    </w:rPr>
  </w:style>
  <w:style w:type="paragraph" w:styleId="ListContinue5">
    <w:name w:val="List Continue 5"/>
    <w:basedOn w:val="Normal"/>
    <w:uiPriority w:val="99"/>
    <w:semiHidden/>
    <w:unhideWhenUsed/>
    <w:rsid w:val="005D389A"/>
    <w:pPr>
      <w:spacing w:after="120"/>
      <w:ind w:left="1415"/>
      <w:contextualSpacing/>
    </w:pPr>
    <w:rPr>
      <w:rFonts w:asciiTheme="minorHAnsi" w:eastAsiaTheme="minorEastAsia" w:hAnsiTheme="minorHAnsi" w:cstheme="minorBidi"/>
      <w:sz w:val="19"/>
      <w:szCs w:val="22"/>
      <w:lang w:val="fr-CH" w:eastAsia="zh-CN"/>
    </w:rPr>
  </w:style>
  <w:style w:type="table" w:styleId="ColorfulList">
    <w:name w:val="Colorful List"/>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5D389A"/>
    <w:rPr>
      <w:rFonts w:ascii="Consolas" w:hAnsi="Consolas" w:cs="Consolas"/>
      <w:sz w:val="20"/>
      <w:szCs w:val="20"/>
    </w:rPr>
  </w:style>
  <w:style w:type="character" w:styleId="CommentReference">
    <w:name w:val="annotation reference"/>
    <w:basedOn w:val="DefaultParagraphFont"/>
    <w:uiPriority w:val="99"/>
    <w:semiHidden/>
    <w:unhideWhenUsed/>
    <w:rsid w:val="005D389A"/>
    <w:rPr>
      <w:sz w:val="16"/>
      <w:szCs w:val="16"/>
    </w:rPr>
  </w:style>
  <w:style w:type="paragraph" w:styleId="NormalWeb">
    <w:name w:val="Normal (Web)"/>
    <w:basedOn w:val="Normal"/>
    <w:uiPriority w:val="99"/>
    <w:semiHidden/>
    <w:unhideWhenUsed/>
    <w:rsid w:val="005D389A"/>
    <w:rPr>
      <w:rFonts w:ascii="Times New Roman" w:eastAsiaTheme="minorEastAsia" w:hAnsi="Times New Roman"/>
      <w:sz w:val="24"/>
      <w:lang w:val="fr-CH" w:eastAsia="zh-CN"/>
    </w:rPr>
  </w:style>
  <w:style w:type="paragraph" w:styleId="FootnoteText">
    <w:name w:val="footnote text"/>
    <w:basedOn w:val="Normal"/>
    <w:link w:val="Footnote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FootnoteTextChar">
    <w:name w:val="Footnote Text Char"/>
    <w:basedOn w:val="DefaultParagraphFont"/>
    <w:link w:val="FootnoteText"/>
    <w:uiPriority w:val="99"/>
    <w:semiHidden/>
    <w:rsid w:val="005D389A"/>
    <w:rPr>
      <w:sz w:val="20"/>
      <w:szCs w:val="20"/>
      <w:lang w:val="fr-CH"/>
    </w:rPr>
  </w:style>
  <w:style w:type="paragraph" w:styleId="EndnoteText">
    <w:name w:val="endnote text"/>
    <w:basedOn w:val="Normal"/>
    <w:link w:val="Endnote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EndnoteTextChar">
    <w:name w:val="Endnote Text Char"/>
    <w:basedOn w:val="DefaultParagraphFont"/>
    <w:link w:val="EndnoteText"/>
    <w:uiPriority w:val="99"/>
    <w:semiHidden/>
    <w:rsid w:val="005D389A"/>
    <w:rPr>
      <w:sz w:val="20"/>
      <w:szCs w:val="20"/>
      <w:lang w:val="fr-CH"/>
    </w:rPr>
  </w:style>
  <w:style w:type="character" w:styleId="LineNumber">
    <w:name w:val="line number"/>
    <w:basedOn w:val="DefaultParagraphFont"/>
    <w:uiPriority w:val="99"/>
    <w:semiHidden/>
    <w:unhideWhenUsed/>
    <w:rsid w:val="005D389A"/>
  </w:style>
  <w:style w:type="character" w:styleId="PageNumber">
    <w:name w:val="page number"/>
    <w:basedOn w:val="DefaultParagraphFont"/>
    <w:uiPriority w:val="99"/>
    <w:semiHidden/>
    <w:unhideWhenUsed/>
    <w:rsid w:val="005D389A"/>
  </w:style>
  <w:style w:type="paragraph" w:styleId="CommentSubject">
    <w:name w:val="annotation subject"/>
    <w:basedOn w:val="CommentText"/>
    <w:next w:val="CommentText"/>
    <w:link w:val="CommentSubjectChar"/>
    <w:uiPriority w:val="99"/>
    <w:semiHidden/>
    <w:unhideWhenUsed/>
    <w:rsid w:val="005D389A"/>
    <w:rPr>
      <w:b/>
      <w:bCs/>
    </w:rPr>
  </w:style>
  <w:style w:type="character" w:customStyle="1" w:styleId="CommentSubjectChar">
    <w:name w:val="Comment Subject Char"/>
    <w:basedOn w:val="CommentTextChar"/>
    <w:link w:val="CommentSubject"/>
    <w:uiPriority w:val="99"/>
    <w:semiHidden/>
    <w:rsid w:val="005D389A"/>
    <w:rPr>
      <w:b/>
      <w:bCs/>
      <w:sz w:val="20"/>
      <w:szCs w:val="20"/>
      <w:lang w:val="fr-CH"/>
    </w:rPr>
  </w:style>
  <w:style w:type="table" w:styleId="LightShading">
    <w:name w:val="Light Shading"/>
    <w:basedOn w:val="TableNormal"/>
    <w:uiPriority w:val="60"/>
    <w:semiHidden/>
    <w:unhideWhenUsed/>
    <w:rsid w:val="005D389A"/>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rsid w:val="005D389A"/>
    <w:pPr>
      <w:ind w:left="720"/>
      <w:contextualSpacing/>
    </w:pPr>
    <w:rPr>
      <w:rFonts w:asciiTheme="minorHAnsi" w:eastAsiaTheme="minorEastAsia" w:hAnsiTheme="minorHAnsi" w:cstheme="minorBidi"/>
      <w:sz w:val="19"/>
      <w:szCs w:val="22"/>
      <w:lang w:val="fr-CH" w:eastAsia="zh-CN"/>
    </w:rPr>
  </w:style>
  <w:style w:type="paragraph" w:styleId="HTMLPreformatted">
    <w:name w:val="HTML Preformatted"/>
    <w:basedOn w:val="Normal"/>
    <w:link w:val="HTMLPreformattedChar"/>
    <w:uiPriority w:val="99"/>
    <w:semiHidden/>
    <w:unhideWhenUsed/>
    <w:rsid w:val="005D389A"/>
    <w:pPr>
      <w:spacing w:line="240" w:lineRule="auto"/>
    </w:pPr>
    <w:rPr>
      <w:rFonts w:ascii="Consolas" w:eastAsiaTheme="minorEastAsia" w:hAnsi="Consolas" w:cs="Consolas"/>
      <w:sz w:val="20"/>
      <w:szCs w:val="20"/>
      <w:lang w:val="fr-CH" w:eastAsia="zh-CN"/>
    </w:rPr>
  </w:style>
  <w:style w:type="character" w:customStyle="1" w:styleId="HTMLPreformattedChar">
    <w:name w:val="HTML Preformatted Char"/>
    <w:basedOn w:val="DefaultParagraphFont"/>
    <w:link w:val="HTMLPreformatted"/>
    <w:uiPriority w:val="99"/>
    <w:semiHidden/>
    <w:rsid w:val="005D389A"/>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5D389A"/>
    <w:pPr>
      <w:spacing w:after="0"/>
      <w:ind w:firstLine="360"/>
    </w:pPr>
  </w:style>
  <w:style w:type="character" w:customStyle="1" w:styleId="BodyTextFirstIndentChar">
    <w:name w:val="Body Text First Indent Char"/>
    <w:basedOn w:val="BodyTextChar"/>
    <w:link w:val="BodyTextFirstIndent"/>
    <w:uiPriority w:val="99"/>
    <w:semiHidden/>
    <w:rsid w:val="005D389A"/>
    <w:rPr>
      <w:sz w:val="19"/>
      <w:lang w:val="fr-CH"/>
    </w:rPr>
  </w:style>
  <w:style w:type="paragraph" w:styleId="BodyTextIndent">
    <w:name w:val="Body Text Indent"/>
    <w:basedOn w:val="Normal"/>
    <w:link w:val="BodyTextIndentChar"/>
    <w:uiPriority w:val="99"/>
    <w:semiHidden/>
    <w:unhideWhenUsed/>
    <w:rsid w:val="005D389A"/>
    <w:pPr>
      <w:spacing w:after="120"/>
      <w:ind w:left="283"/>
    </w:pPr>
    <w:rPr>
      <w:rFonts w:asciiTheme="minorHAnsi" w:eastAsiaTheme="minorEastAsia" w:hAnsiTheme="minorHAnsi" w:cstheme="minorBidi"/>
      <w:sz w:val="19"/>
      <w:szCs w:val="22"/>
      <w:lang w:val="fr-CH" w:eastAsia="zh-CN"/>
    </w:rPr>
  </w:style>
  <w:style w:type="character" w:customStyle="1" w:styleId="BodyTextIndentChar">
    <w:name w:val="Body Text Indent Char"/>
    <w:basedOn w:val="DefaultParagraphFont"/>
    <w:link w:val="BodyTextIndent"/>
    <w:uiPriority w:val="99"/>
    <w:semiHidden/>
    <w:rsid w:val="005D389A"/>
    <w:rPr>
      <w:sz w:val="19"/>
      <w:lang w:val="fr-CH"/>
    </w:rPr>
  </w:style>
  <w:style w:type="paragraph" w:styleId="BodyTextIndent2">
    <w:name w:val="Body Text Indent 2"/>
    <w:basedOn w:val="Normal"/>
    <w:link w:val="BodyTextIndent2Char"/>
    <w:uiPriority w:val="99"/>
    <w:semiHidden/>
    <w:unhideWhenUsed/>
    <w:rsid w:val="005D389A"/>
    <w:pPr>
      <w:spacing w:after="120" w:line="480" w:lineRule="auto"/>
      <w:ind w:left="283"/>
    </w:pPr>
    <w:rPr>
      <w:rFonts w:asciiTheme="minorHAnsi" w:eastAsiaTheme="minorEastAsia" w:hAnsiTheme="minorHAnsi" w:cstheme="minorBidi"/>
      <w:sz w:val="19"/>
      <w:szCs w:val="22"/>
      <w:lang w:val="fr-CH" w:eastAsia="zh-CN"/>
    </w:rPr>
  </w:style>
  <w:style w:type="character" w:customStyle="1" w:styleId="BodyTextIndent2Char">
    <w:name w:val="Body Text Indent 2 Char"/>
    <w:basedOn w:val="DefaultParagraphFont"/>
    <w:link w:val="BodyTextIndent2"/>
    <w:uiPriority w:val="99"/>
    <w:semiHidden/>
    <w:rsid w:val="005D389A"/>
    <w:rPr>
      <w:sz w:val="19"/>
      <w:lang w:val="fr-CH"/>
    </w:rPr>
  </w:style>
  <w:style w:type="paragraph" w:styleId="BodyTextIndent3">
    <w:name w:val="Body Text Indent 3"/>
    <w:basedOn w:val="Normal"/>
    <w:link w:val="BodyTextIndent3Char"/>
    <w:uiPriority w:val="99"/>
    <w:semiHidden/>
    <w:unhideWhenUsed/>
    <w:rsid w:val="005D389A"/>
    <w:pPr>
      <w:spacing w:after="120"/>
      <w:ind w:left="283"/>
    </w:pPr>
    <w:rPr>
      <w:rFonts w:asciiTheme="minorHAnsi" w:eastAsiaTheme="minorEastAsia" w:hAnsiTheme="minorHAnsi" w:cstheme="minorBidi"/>
      <w:sz w:val="16"/>
      <w:szCs w:val="16"/>
      <w:lang w:val="fr-CH" w:eastAsia="zh-CN"/>
    </w:rPr>
  </w:style>
  <w:style w:type="character" w:customStyle="1" w:styleId="BodyTextIndent3Char">
    <w:name w:val="Body Text Indent 3 Char"/>
    <w:basedOn w:val="DefaultParagraphFont"/>
    <w:link w:val="BodyTextIndent3"/>
    <w:uiPriority w:val="99"/>
    <w:semiHidden/>
    <w:rsid w:val="005D389A"/>
    <w:rPr>
      <w:sz w:val="16"/>
      <w:szCs w:val="16"/>
      <w:lang w:val="fr-CH"/>
    </w:rPr>
  </w:style>
  <w:style w:type="paragraph" w:styleId="BodyTextFirstIndent2">
    <w:name w:val="Body Text First Indent 2"/>
    <w:basedOn w:val="BodyTextIndent"/>
    <w:link w:val="BodyTextFirstIndent2Char"/>
    <w:uiPriority w:val="99"/>
    <w:semiHidden/>
    <w:unhideWhenUsed/>
    <w:rsid w:val="005D389A"/>
    <w:pPr>
      <w:spacing w:after="0"/>
      <w:ind w:left="360" w:firstLine="360"/>
    </w:pPr>
  </w:style>
  <w:style w:type="character" w:customStyle="1" w:styleId="BodyTextFirstIndent2Char">
    <w:name w:val="Body Text First Indent 2 Char"/>
    <w:basedOn w:val="BodyTextIndentChar"/>
    <w:link w:val="BodyTextFirstIndent2"/>
    <w:uiPriority w:val="99"/>
    <w:semiHidden/>
    <w:rsid w:val="005D389A"/>
    <w:rPr>
      <w:sz w:val="19"/>
      <w:lang w:val="fr-CH"/>
    </w:rPr>
  </w:style>
  <w:style w:type="paragraph" w:styleId="NormalIndent">
    <w:name w:val="Normal Indent"/>
    <w:basedOn w:val="Normal"/>
    <w:uiPriority w:val="99"/>
    <w:semiHidden/>
    <w:unhideWhenUsed/>
    <w:rsid w:val="005D389A"/>
    <w:pPr>
      <w:ind w:left="708"/>
    </w:pPr>
    <w:rPr>
      <w:rFonts w:asciiTheme="minorHAnsi" w:eastAsiaTheme="minorEastAsia" w:hAnsiTheme="minorHAnsi" w:cstheme="minorBidi"/>
      <w:sz w:val="19"/>
      <w:szCs w:val="22"/>
      <w:lang w:val="fr-CH" w:eastAsia="zh-CN"/>
    </w:rPr>
  </w:style>
  <w:style w:type="paragraph" w:styleId="Salutation">
    <w:name w:val="Salutation"/>
    <w:basedOn w:val="Normal"/>
    <w:next w:val="Normal"/>
    <w:link w:val="SalutationChar"/>
    <w:uiPriority w:val="99"/>
    <w:semiHidden/>
    <w:unhideWhenUsed/>
    <w:rsid w:val="005D389A"/>
    <w:rPr>
      <w:rFonts w:asciiTheme="minorHAnsi" w:eastAsiaTheme="minorEastAsia" w:hAnsiTheme="minorHAnsi" w:cstheme="minorBidi"/>
      <w:sz w:val="19"/>
      <w:szCs w:val="22"/>
      <w:lang w:val="fr-CH" w:eastAsia="zh-CN"/>
    </w:rPr>
  </w:style>
  <w:style w:type="character" w:customStyle="1" w:styleId="SalutationChar">
    <w:name w:val="Salutation Char"/>
    <w:basedOn w:val="DefaultParagraphFont"/>
    <w:link w:val="Salutation"/>
    <w:uiPriority w:val="99"/>
    <w:semiHidden/>
    <w:rsid w:val="005D389A"/>
    <w:rPr>
      <w:sz w:val="19"/>
      <w:lang w:val="fr-CH"/>
    </w:rPr>
  </w:style>
  <w:style w:type="paragraph" w:styleId="NoSpacing">
    <w:name w:val="No Spacing"/>
    <w:uiPriority w:val="1"/>
    <w:rsid w:val="005D389A"/>
    <w:pPr>
      <w:spacing w:after="0" w:line="240" w:lineRule="auto"/>
    </w:pPr>
    <w:rPr>
      <w:sz w:val="19"/>
      <w:lang w:val="fr-CH"/>
    </w:rPr>
  </w:style>
  <w:style w:type="paragraph" w:styleId="Signature">
    <w:name w:val="Signature"/>
    <w:basedOn w:val="Normal"/>
    <w:link w:val="SignatureChar"/>
    <w:uiPriority w:val="99"/>
    <w:semiHidden/>
    <w:unhideWhenUsed/>
    <w:rsid w:val="005D389A"/>
    <w:pPr>
      <w:spacing w:line="240" w:lineRule="auto"/>
      <w:ind w:left="4252"/>
    </w:pPr>
    <w:rPr>
      <w:rFonts w:asciiTheme="minorHAnsi" w:eastAsiaTheme="minorEastAsia" w:hAnsiTheme="minorHAnsi" w:cstheme="minorBidi"/>
      <w:sz w:val="19"/>
      <w:szCs w:val="22"/>
      <w:lang w:val="fr-CH" w:eastAsia="zh-CN"/>
    </w:rPr>
  </w:style>
  <w:style w:type="character" w:customStyle="1" w:styleId="SignatureChar">
    <w:name w:val="Signature Char"/>
    <w:basedOn w:val="DefaultParagraphFont"/>
    <w:link w:val="Signature"/>
    <w:uiPriority w:val="99"/>
    <w:semiHidden/>
    <w:rsid w:val="005D389A"/>
    <w:rPr>
      <w:sz w:val="19"/>
      <w:lang w:val="fr-CH"/>
    </w:rPr>
  </w:style>
  <w:style w:type="paragraph" w:styleId="E-mailSignature">
    <w:name w:val="E-mail Signature"/>
    <w:basedOn w:val="Normal"/>
    <w:link w:val="E-mailSignatureChar"/>
    <w:uiPriority w:val="99"/>
    <w:semiHidden/>
    <w:unhideWhenUsed/>
    <w:rsid w:val="005D389A"/>
    <w:pPr>
      <w:spacing w:line="240" w:lineRule="auto"/>
    </w:pPr>
    <w:rPr>
      <w:rFonts w:asciiTheme="minorHAnsi" w:eastAsiaTheme="minorEastAsia" w:hAnsiTheme="minorHAnsi" w:cstheme="minorBidi"/>
      <w:sz w:val="19"/>
      <w:szCs w:val="22"/>
      <w:lang w:val="fr-CH" w:eastAsia="zh-CN"/>
    </w:rPr>
  </w:style>
  <w:style w:type="character" w:customStyle="1" w:styleId="E-mailSignatureChar">
    <w:name w:val="E-mail Signature Char"/>
    <w:basedOn w:val="DefaultParagraphFont"/>
    <w:link w:val="E-mailSignature"/>
    <w:uiPriority w:val="99"/>
    <w:semiHidden/>
    <w:rsid w:val="005D389A"/>
    <w:rPr>
      <w:sz w:val="19"/>
      <w:lang w:val="fr-CH"/>
    </w:rPr>
  </w:style>
  <w:style w:type="paragraph" w:styleId="TableofFigures">
    <w:name w:val="table of figures"/>
    <w:basedOn w:val="Normal"/>
    <w:next w:val="Normal"/>
    <w:uiPriority w:val="99"/>
    <w:semiHidden/>
    <w:unhideWhenUsed/>
    <w:rsid w:val="005D389A"/>
    <w:rPr>
      <w:rFonts w:asciiTheme="minorHAnsi" w:eastAsiaTheme="minorEastAsia" w:hAnsiTheme="minorHAnsi" w:cstheme="minorBidi"/>
      <w:sz w:val="19"/>
      <w:szCs w:val="22"/>
      <w:lang w:val="fr-CH" w:eastAsia="zh-CN"/>
    </w:rPr>
  </w:style>
  <w:style w:type="paragraph" w:styleId="TableofAuthorities">
    <w:name w:val="table of authorities"/>
    <w:basedOn w:val="Normal"/>
    <w:next w:val="Normal"/>
    <w:uiPriority w:val="99"/>
    <w:semiHidden/>
    <w:unhideWhenUsed/>
    <w:rsid w:val="005D389A"/>
    <w:pPr>
      <w:ind w:left="190" w:hanging="190"/>
    </w:pPr>
    <w:rPr>
      <w:rFonts w:asciiTheme="minorHAnsi" w:eastAsiaTheme="minorEastAsia" w:hAnsiTheme="minorHAnsi" w:cstheme="minorBidi"/>
      <w:sz w:val="19"/>
      <w:szCs w:val="22"/>
      <w:lang w:val="fr-CH" w:eastAsia="zh-CN"/>
    </w:rPr>
  </w:style>
  <w:style w:type="table" w:styleId="TableClassic1">
    <w:name w:val="Table Classic 1"/>
    <w:basedOn w:val="TableNormal"/>
    <w:uiPriority w:val="99"/>
    <w:semiHidden/>
    <w:unhideWhenUsed/>
    <w:rsid w:val="005D389A"/>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D389A"/>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D389A"/>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D389A"/>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D389A"/>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D389A"/>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D389A"/>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5D389A"/>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D389A"/>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5D389A"/>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D389A"/>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D389A"/>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D389A"/>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D389A"/>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D389A"/>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D389A"/>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D389A"/>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5D389A"/>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5D389A"/>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5D389A"/>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5D389A"/>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5D389A"/>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5D389A"/>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5D389A"/>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5D389A"/>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5D389A"/>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5D389A"/>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5D389A"/>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5D389A"/>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5D389A"/>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5D389A"/>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5D389A"/>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5D389A"/>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5D389A"/>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5D389A"/>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5D389A"/>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5D389A"/>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5D389A"/>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D389A"/>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D389A"/>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D389A"/>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D389A"/>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D389A"/>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5D389A"/>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5D389A"/>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5D389A"/>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5D389A"/>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5D389A"/>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5D389A"/>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5D389A"/>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5D389A"/>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5D389A"/>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5D389A"/>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5D389A"/>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5D389A"/>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5D389A"/>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5D389A"/>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5D389A"/>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D389A"/>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D389A"/>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D389A"/>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D389A"/>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D389A"/>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D389A"/>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D389A"/>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5D389A"/>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5D389A"/>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5D389A"/>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5D389A"/>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5D389A"/>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5D389A"/>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5D389A"/>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D389A"/>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D389A"/>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D389A"/>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D389A"/>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D389A"/>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D389A"/>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5D389A"/>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D389A"/>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D389A"/>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D389A"/>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5D389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D389A"/>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5D389A"/>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D389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D389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5D389A"/>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D389A"/>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D389A"/>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D389A"/>
    <w:pPr>
      <w:spacing w:line="240" w:lineRule="auto"/>
    </w:pPr>
    <w:rPr>
      <w:rFonts w:ascii="Consolas" w:eastAsiaTheme="minorEastAsia" w:hAnsi="Consolas" w:cs="Consolas"/>
      <w:sz w:val="21"/>
      <w:szCs w:val="21"/>
      <w:lang w:val="fr-CH" w:eastAsia="zh-CN"/>
    </w:rPr>
  </w:style>
  <w:style w:type="character" w:customStyle="1" w:styleId="PlainTextChar">
    <w:name w:val="Plain Text Char"/>
    <w:basedOn w:val="DefaultParagraphFont"/>
    <w:link w:val="PlainText"/>
    <w:uiPriority w:val="99"/>
    <w:semiHidden/>
    <w:rsid w:val="005D389A"/>
    <w:rPr>
      <w:rFonts w:ascii="Consolas" w:hAnsi="Consolas" w:cs="Consolas"/>
      <w:sz w:val="21"/>
      <w:szCs w:val="21"/>
      <w:lang w:val="fr-CH"/>
    </w:rPr>
  </w:style>
  <w:style w:type="paragraph" w:styleId="MacroText">
    <w:name w:val="macro"/>
    <w:link w:val="MacroTextChar"/>
    <w:uiPriority w:val="99"/>
    <w:semiHidden/>
    <w:unhideWhenUsed/>
    <w:rsid w:val="005D389A"/>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5D389A"/>
    <w:rPr>
      <w:rFonts w:ascii="Consolas" w:hAnsi="Consolas" w:cs="Consolas"/>
      <w:sz w:val="20"/>
      <w:szCs w:val="20"/>
      <w:lang w:val="fr-CH"/>
    </w:rPr>
  </w:style>
  <w:style w:type="table" w:styleId="TableTheme">
    <w:name w:val="Table Theme"/>
    <w:basedOn w:val="TableNormal"/>
    <w:uiPriority w:val="99"/>
    <w:semiHidden/>
    <w:unhideWhenUsed/>
    <w:rsid w:val="005D389A"/>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5D389A"/>
    <w:pPr>
      <w:spacing w:line="240" w:lineRule="auto"/>
    </w:pPr>
    <w:rPr>
      <w:rFonts w:asciiTheme="minorHAnsi" w:eastAsiaTheme="minorEastAsia" w:hAnsiTheme="minorHAnsi" w:cstheme="minorBidi"/>
      <w:sz w:val="19"/>
      <w:szCs w:val="22"/>
      <w:lang w:val="fr-CH" w:eastAsia="zh-CN"/>
    </w:rPr>
  </w:style>
  <w:style w:type="character" w:customStyle="1" w:styleId="NoteHeadingChar">
    <w:name w:val="Note Heading Char"/>
    <w:basedOn w:val="DefaultParagraphFont"/>
    <w:link w:val="NoteHeading"/>
    <w:uiPriority w:val="99"/>
    <w:semiHidden/>
    <w:rsid w:val="005D389A"/>
    <w:rPr>
      <w:sz w:val="19"/>
      <w:lang w:val="fr-CH"/>
    </w:rPr>
  </w:style>
  <w:style w:type="character" w:styleId="BookTitle">
    <w:name w:val="Book Title"/>
    <w:basedOn w:val="DefaultParagraphFont"/>
    <w:uiPriority w:val="33"/>
    <w:rsid w:val="005D389A"/>
    <w:rPr>
      <w:b/>
      <w:bCs/>
      <w:i/>
      <w:iCs/>
      <w:spacing w:val="5"/>
    </w:rPr>
  </w:style>
  <w:style w:type="paragraph" w:styleId="IndexHeading">
    <w:name w:val="index heading"/>
    <w:basedOn w:val="Normal"/>
    <w:next w:val="Index1"/>
    <w:uiPriority w:val="99"/>
    <w:semiHidden/>
    <w:unhideWhenUsed/>
    <w:rsid w:val="005D389A"/>
    <w:rPr>
      <w:rFonts w:asciiTheme="majorHAnsi" w:eastAsiaTheme="majorEastAsia" w:hAnsiTheme="majorHAnsi" w:cstheme="majorBidi"/>
      <w:b/>
      <w:bCs/>
      <w:sz w:val="19"/>
      <w:szCs w:val="22"/>
      <w:lang w:val="fr-CH" w:eastAsia="zh-CN"/>
    </w:rPr>
  </w:style>
  <w:style w:type="paragraph" w:styleId="TOAHeading">
    <w:name w:val="toa heading"/>
    <w:basedOn w:val="Normal"/>
    <w:next w:val="Normal"/>
    <w:uiPriority w:val="99"/>
    <w:semiHidden/>
    <w:unhideWhenUsed/>
    <w:rsid w:val="005D389A"/>
    <w:pPr>
      <w:spacing w:before="120"/>
    </w:pPr>
    <w:rPr>
      <w:rFonts w:asciiTheme="majorHAnsi" w:eastAsiaTheme="majorEastAsia" w:hAnsiTheme="majorHAnsi" w:cstheme="majorBidi"/>
      <w:b/>
      <w:bCs/>
      <w:sz w:val="24"/>
      <w:lang w:val="fr-CH" w:eastAsia="zh-CN"/>
    </w:rPr>
  </w:style>
  <w:style w:type="paragraph" w:styleId="TOC1">
    <w:name w:val="toc 1"/>
    <w:basedOn w:val="Normal"/>
    <w:next w:val="Normal"/>
    <w:autoRedefine/>
    <w:uiPriority w:val="39"/>
    <w:semiHidden/>
    <w:unhideWhenUsed/>
    <w:rsid w:val="005D389A"/>
    <w:pPr>
      <w:spacing w:after="100"/>
    </w:pPr>
    <w:rPr>
      <w:rFonts w:asciiTheme="minorHAnsi" w:eastAsiaTheme="minorEastAsia" w:hAnsiTheme="minorHAnsi" w:cstheme="minorBidi"/>
      <w:sz w:val="19"/>
      <w:szCs w:val="22"/>
      <w:lang w:val="fr-CH" w:eastAsia="zh-CN"/>
    </w:rPr>
  </w:style>
  <w:style w:type="paragraph" w:styleId="TOC2">
    <w:name w:val="toc 2"/>
    <w:basedOn w:val="Normal"/>
    <w:next w:val="Normal"/>
    <w:autoRedefine/>
    <w:uiPriority w:val="39"/>
    <w:semiHidden/>
    <w:unhideWhenUsed/>
    <w:rsid w:val="005D389A"/>
    <w:pPr>
      <w:spacing w:after="100"/>
      <w:ind w:left="190"/>
    </w:pPr>
    <w:rPr>
      <w:rFonts w:asciiTheme="minorHAnsi" w:eastAsiaTheme="minorEastAsia" w:hAnsiTheme="minorHAnsi" w:cstheme="minorBidi"/>
      <w:sz w:val="19"/>
      <w:szCs w:val="22"/>
      <w:lang w:val="fr-CH" w:eastAsia="zh-CN"/>
    </w:rPr>
  </w:style>
  <w:style w:type="paragraph" w:styleId="TOC3">
    <w:name w:val="toc 3"/>
    <w:basedOn w:val="Normal"/>
    <w:next w:val="Normal"/>
    <w:autoRedefine/>
    <w:uiPriority w:val="39"/>
    <w:semiHidden/>
    <w:unhideWhenUsed/>
    <w:rsid w:val="005D389A"/>
    <w:pPr>
      <w:spacing w:after="100"/>
      <w:ind w:left="380"/>
    </w:pPr>
    <w:rPr>
      <w:rFonts w:asciiTheme="minorHAnsi" w:eastAsiaTheme="minorEastAsia" w:hAnsiTheme="minorHAnsi" w:cstheme="minorBidi"/>
      <w:sz w:val="19"/>
      <w:szCs w:val="22"/>
      <w:lang w:val="fr-CH" w:eastAsia="zh-CN"/>
    </w:rPr>
  </w:style>
  <w:style w:type="paragraph" w:styleId="TOC4">
    <w:name w:val="toc 4"/>
    <w:basedOn w:val="Normal"/>
    <w:next w:val="Normal"/>
    <w:autoRedefine/>
    <w:uiPriority w:val="39"/>
    <w:semiHidden/>
    <w:unhideWhenUsed/>
    <w:rsid w:val="005D389A"/>
    <w:pPr>
      <w:spacing w:after="100"/>
      <w:ind w:left="570"/>
    </w:pPr>
    <w:rPr>
      <w:rFonts w:asciiTheme="minorHAnsi" w:eastAsiaTheme="minorEastAsia" w:hAnsiTheme="minorHAnsi" w:cstheme="minorBidi"/>
      <w:sz w:val="19"/>
      <w:szCs w:val="22"/>
      <w:lang w:val="fr-CH" w:eastAsia="zh-CN"/>
    </w:rPr>
  </w:style>
  <w:style w:type="paragraph" w:styleId="TOC5">
    <w:name w:val="toc 5"/>
    <w:basedOn w:val="Normal"/>
    <w:next w:val="Normal"/>
    <w:autoRedefine/>
    <w:uiPriority w:val="39"/>
    <w:semiHidden/>
    <w:unhideWhenUsed/>
    <w:rsid w:val="005D389A"/>
    <w:pPr>
      <w:spacing w:after="100"/>
      <w:ind w:left="760"/>
    </w:pPr>
    <w:rPr>
      <w:rFonts w:asciiTheme="minorHAnsi" w:eastAsiaTheme="minorEastAsia" w:hAnsiTheme="minorHAnsi" w:cstheme="minorBidi"/>
      <w:sz w:val="19"/>
      <w:szCs w:val="22"/>
      <w:lang w:val="fr-CH" w:eastAsia="zh-CN"/>
    </w:rPr>
  </w:style>
  <w:style w:type="paragraph" w:styleId="TOC6">
    <w:name w:val="toc 6"/>
    <w:basedOn w:val="Normal"/>
    <w:next w:val="Normal"/>
    <w:autoRedefine/>
    <w:uiPriority w:val="39"/>
    <w:semiHidden/>
    <w:unhideWhenUsed/>
    <w:rsid w:val="005D389A"/>
    <w:pPr>
      <w:spacing w:after="100"/>
      <w:ind w:left="950"/>
    </w:pPr>
    <w:rPr>
      <w:rFonts w:asciiTheme="minorHAnsi" w:eastAsiaTheme="minorEastAsia" w:hAnsiTheme="minorHAnsi" w:cstheme="minorBidi"/>
      <w:sz w:val="19"/>
      <w:szCs w:val="22"/>
      <w:lang w:val="fr-CH" w:eastAsia="zh-CN"/>
    </w:rPr>
  </w:style>
  <w:style w:type="paragraph" w:styleId="TOC7">
    <w:name w:val="toc 7"/>
    <w:basedOn w:val="Normal"/>
    <w:next w:val="Normal"/>
    <w:autoRedefine/>
    <w:uiPriority w:val="39"/>
    <w:semiHidden/>
    <w:unhideWhenUsed/>
    <w:rsid w:val="005D389A"/>
    <w:pPr>
      <w:spacing w:after="100"/>
      <w:ind w:left="1140"/>
    </w:pPr>
    <w:rPr>
      <w:rFonts w:asciiTheme="minorHAnsi" w:eastAsiaTheme="minorEastAsia" w:hAnsiTheme="minorHAnsi" w:cstheme="minorBidi"/>
      <w:sz w:val="19"/>
      <w:szCs w:val="22"/>
      <w:lang w:val="fr-CH" w:eastAsia="zh-CN"/>
    </w:rPr>
  </w:style>
  <w:style w:type="paragraph" w:styleId="TOC8">
    <w:name w:val="toc 8"/>
    <w:basedOn w:val="Normal"/>
    <w:next w:val="Normal"/>
    <w:autoRedefine/>
    <w:uiPriority w:val="39"/>
    <w:semiHidden/>
    <w:unhideWhenUsed/>
    <w:rsid w:val="005D389A"/>
    <w:pPr>
      <w:spacing w:after="100"/>
      <w:ind w:left="1330"/>
    </w:pPr>
    <w:rPr>
      <w:rFonts w:asciiTheme="minorHAnsi" w:eastAsiaTheme="minorEastAsia" w:hAnsiTheme="minorHAnsi" w:cstheme="minorBidi"/>
      <w:sz w:val="19"/>
      <w:szCs w:val="22"/>
      <w:lang w:val="fr-CH" w:eastAsia="zh-CN"/>
    </w:rPr>
  </w:style>
  <w:style w:type="paragraph" w:styleId="TOC9">
    <w:name w:val="toc 9"/>
    <w:basedOn w:val="Normal"/>
    <w:next w:val="Normal"/>
    <w:autoRedefine/>
    <w:uiPriority w:val="39"/>
    <w:semiHidden/>
    <w:unhideWhenUsed/>
    <w:rsid w:val="005D389A"/>
    <w:pPr>
      <w:spacing w:after="100"/>
      <w:ind w:left="1520"/>
    </w:pPr>
    <w:rPr>
      <w:rFonts w:asciiTheme="minorHAnsi" w:eastAsiaTheme="minorEastAsia" w:hAnsiTheme="minorHAnsi" w:cstheme="minorBidi"/>
      <w:sz w:val="19"/>
      <w:szCs w:val="22"/>
      <w:lang w:val="fr-CH" w:eastAsia="zh-CN"/>
    </w:rPr>
  </w:style>
  <w:style w:type="table" w:styleId="LightShading-Accent1">
    <w:name w:val="Light Shading Accent 1"/>
    <w:basedOn w:val="TableNormal"/>
    <w:uiPriority w:val="60"/>
    <w:semiHidden/>
    <w:unhideWhenUsed/>
    <w:rsid w:val="005D389A"/>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5D389A"/>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5D389A"/>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5D389A"/>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5D389A"/>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5D389A"/>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5D389A"/>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D389A"/>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D389A"/>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D389A"/>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D389A"/>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D389A"/>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D389A"/>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5D389A"/>
    <w:rPr>
      <w:i/>
      <w:iCs/>
    </w:rPr>
  </w:style>
  <w:style w:type="character" w:customStyle="1" w:styleId="UnresolvedMention1">
    <w:name w:val="Unresolved Mention1"/>
    <w:basedOn w:val="DefaultParagraphFont"/>
    <w:uiPriority w:val="99"/>
    <w:semiHidden/>
    <w:unhideWhenUsed/>
    <w:rsid w:val="007807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819681">
      <w:bodyDiv w:val="1"/>
      <w:marLeft w:val="0"/>
      <w:marRight w:val="0"/>
      <w:marTop w:val="0"/>
      <w:marBottom w:val="0"/>
      <w:divBdr>
        <w:top w:val="none" w:sz="0" w:space="0" w:color="auto"/>
        <w:left w:val="none" w:sz="0" w:space="0" w:color="auto"/>
        <w:bottom w:val="none" w:sz="0" w:space="0" w:color="auto"/>
        <w:right w:val="none" w:sz="0" w:space="0" w:color="auto"/>
      </w:divBdr>
    </w:div>
    <w:div w:id="580679760">
      <w:bodyDiv w:val="1"/>
      <w:marLeft w:val="0"/>
      <w:marRight w:val="0"/>
      <w:marTop w:val="0"/>
      <w:marBottom w:val="0"/>
      <w:divBdr>
        <w:top w:val="none" w:sz="0" w:space="0" w:color="auto"/>
        <w:left w:val="none" w:sz="0" w:space="0" w:color="auto"/>
        <w:bottom w:val="none" w:sz="0" w:space="0" w:color="auto"/>
        <w:right w:val="none" w:sz="0" w:space="0" w:color="auto"/>
      </w:divBdr>
    </w:div>
    <w:div w:id="106780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lvana.ilari@bobst.co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gudrun.alex@bobst.com" TargetMode="External"/><Relationship Id="rId12" Type="http://schemas.openxmlformats.org/officeDocument/2006/relationships/hyperlink" Target="http://www.bobst.com/youtub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bst.com/twitter"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bobst.com/linkedin" TargetMode="External"/><Relationship Id="rId4" Type="http://schemas.openxmlformats.org/officeDocument/2006/relationships/webSettings" Target="webSettings.xml"/><Relationship Id="rId9" Type="http://schemas.openxmlformats.org/officeDocument/2006/relationships/hyperlink" Target="http://www.bobst.com/faceboo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ES_28502.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 release boiler plate 2018 ES_28502</Template>
  <TotalTime>5</TotalTime>
  <Pages>1</Pages>
  <Words>1636</Words>
  <Characters>9326</Characters>
  <Application>Microsoft Office Word</Application>
  <DocSecurity>0</DocSecurity>
  <Lines>77</Lines>
  <Paragraphs>21</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BOBST presenta la nueva impresora híbrida MASTER DM5 en Labelexpo 2019, augurando así una nueva era en la impresión de etiquetas</vt:lpstr>
      <vt:lpstr>BOBST presenta la nueva impresora híbrida MASTER DM5 en Labelexpo 2019, augurando así una nueva era en la impresión de etiquetas</vt:lpstr>
      <vt:lpstr/>
    </vt:vector>
  </TitlesOfParts>
  <Company/>
  <LinksUpToDate>false</LinksUpToDate>
  <CharactersWithSpaces>10941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BOBST presenta la nueva impresora híbrida MASTER DM5 en Labelexpo 2019, augurando así una nueva era en la impresión de etiquetas</dc:title>
  <dc:creator>BOBST</dc:creator>
  <cp:keywords>Labelexpo, BOBST</cp:keywords>
  <cp:lastModifiedBy>Alter-Ego BVBA</cp:lastModifiedBy>
  <cp:revision>4</cp:revision>
  <cp:lastPrinted>2015-02-06T09:00:00Z</cp:lastPrinted>
  <dcterms:created xsi:type="dcterms:W3CDTF">2020-02-12T15:49:00Z</dcterms:created>
  <dcterms:modified xsi:type="dcterms:W3CDTF">2020-02-12T16:03:00Z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